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4FD3" w:rsidRPr="002A31CA" w:rsidRDefault="00DF4FD3" w:rsidP="00DF4FD3">
      <w:pPr>
        <w:tabs>
          <w:tab w:val="left" w:pos="426"/>
        </w:tabs>
        <w:ind w:right="-1"/>
        <w:jc w:val="center"/>
        <w:rPr>
          <w:rFonts w:ascii="Times New Roman" w:eastAsia="標楷體" w:hAnsi="Times New Roman" w:cs="Times New Roman"/>
          <w:b/>
          <w:sz w:val="32"/>
          <w:szCs w:val="32"/>
        </w:rPr>
      </w:pPr>
      <w:r w:rsidRPr="002A31CA">
        <w:rPr>
          <w:rFonts w:ascii="Times New Roman" w:eastAsia="標楷體" w:hAnsi="Times New Roman" w:cs="Times New Roman" w:hint="eastAsia"/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F55D3DC" wp14:editId="3AAD62A8">
                <wp:simplePos x="0" y="0"/>
                <wp:positionH relativeFrom="column">
                  <wp:posOffset>5574385</wp:posOffset>
                </wp:positionH>
                <wp:positionV relativeFrom="paragraph">
                  <wp:posOffset>-379848</wp:posOffset>
                </wp:positionV>
                <wp:extent cx="957152" cy="400050"/>
                <wp:effectExtent l="0" t="0" r="14605" b="19050"/>
                <wp:wrapNone/>
                <wp:docPr id="28" name="矩形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57152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F4FD3" w:rsidRPr="002A31CA" w:rsidRDefault="00DF4FD3" w:rsidP="00A11BEA">
                            <w:pPr>
                              <w:adjustRightInd w:val="0"/>
                              <w:snapToGrid w:val="0"/>
                              <w:spacing w:line="400" w:lineRule="exact"/>
                              <w:jc w:val="center"/>
                              <w:rPr>
                                <w:rFonts w:ascii="標楷體" w:eastAsia="標楷體" w:hAnsi="標楷體"/>
                                <w:b/>
                                <w:sz w:val="28"/>
                                <w:szCs w:val="28"/>
                              </w:rPr>
                            </w:pPr>
                            <w:r w:rsidRPr="002A31CA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附</w:t>
                            </w:r>
                            <w:r w:rsidR="008B2F7D" w:rsidRPr="002A31CA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件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9D75803" id="矩形 28" o:spid="_x0000_s1026" style="position:absolute;left:0;text-align:left;margin-left:438.95pt;margin-top:-29.9pt;width:75.35pt;height:3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">
                <v:textbox>
                  <w:txbxContent>
                    <w:p w:rsidR="00DF4FD3" w:rsidRPr="002A31CA" w:rsidRDefault="00DF4FD3" w:rsidP="00A11BEA">
                      <w:pPr>
                        <w:adjustRightInd w:val="0"/>
                        <w:snapToGrid w:val="0"/>
                        <w:spacing w:line="400" w:lineRule="exact"/>
                        <w:jc w:val="center"/>
                        <w:rPr>
                          <w:rFonts w:ascii="標楷體" w:eastAsia="標楷體" w:hAnsi="標楷體"/>
                          <w:b/>
                          <w:sz w:val="28"/>
                          <w:szCs w:val="28"/>
                        </w:rPr>
                      </w:pPr>
                      <w:r w:rsidRPr="002A31CA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附</w:t>
                      </w:r>
                      <w:r w:rsidR="008B2F7D" w:rsidRPr="002A31CA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件</w:t>
                      </w:r>
                    </w:p>
                  </w:txbxContent>
                </v:textbox>
              </v:rect>
            </w:pict>
          </mc:Fallback>
        </mc:AlternateContent>
      </w:r>
      <w:r w:rsidRPr="002A31CA">
        <w:rPr>
          <w:rFonts w:ascii="Times New Roman" w:eastAsia="標楷體" w:hAnsi="Times New Roman" w:cs="Times New Roman" w:hint="eastAsia"/>
          <w:b/>
          <w:sz w:val="32"/>
          <w:szCs w:val="32"/>
        </w:rPr>
        <w:t>特定疾病病人牙科就醫安全計畫醫師自我考評</w:t>
      </w:r>
      <w:r w:rsidRPr="002A31CA">
        <w:rPr>
          <w:rFonts w:ascii="Times New Roman" w:eastAsia="標楷體" w:hAnsi="Times New Roman" w:cs="Times New Roman"/>
          <w:b/>
          <w:sz w:val="32"/>
          <w:szCs w:val="32"/>
        </w:rPr>
        <w:t>表</w:t>
      </w:r>
    </w:p>
    <w:p w:rsidR="00DF4FD3" w:rsidRPr="002A31CA" w:rsidRDefault="00DF4FD3" w:rsidP="00DF4FD3">
      <w:pPr>
        <w:tabs>
          <w:tab w:val="left" w:pos="426"/>
        </w:tabs>
        <w:ind w:right="849"/>
        <w:jc w:val="right"/>
        <w:rPr>
          <w:rFonts w:ascii="Times New Roman" w:eastAsia="標楷體" w:hAnsi="Times New Roman" w:cs="Times New Roman"/>
          <w:b/>
          <w:sz w:val="32"/>
          <w:szCs w:val="32"/>
        </w:rPr>
      </w:pPr>
      <w:r w:rsidRPr="002A31CA">
        <w:rPr>
          <w:rFonts w:ascii="Times New Roman" w:eastAsia="標楷體" w:hAnsi="Times New Roman" w:cs="Times New Roman"/>
          <w:sz w:val="28"/>
          <w:szCs w:val="28"/>
        </w:rPr>
        <w:t>填表日期：</w:t>
      </w:r>
      <w:r w:rsidRPr="002A31CA">
        <w:rPr>
          <w:rFonts w:ascii="Times New Roman" w:eastAsia="標楷體" w:hAnsi="Times New Roman" w:cs="Times New Roman"/>
          <w:b/>
          <w:sz w:val="32"/>
          <w:szCs w:val="32"/>
        </w:rPr>
        <w:t xml:space="preserve">   </w:t>
      </w:r>
      <w:r w:rsidRPr="002A31CA">
        <w:rPr>
          <w:rFonts w:ascii="Times New Roman" w:eastAsia="標楷體" w:hAnsi="Times New Roman" w:cs="Times New Roman" w:hint="eastAsia"/>
          <w:b/>
          <w:sz w:val="32"/>
          <w:szCs w:val="32"/>
        </w:rPr>
        <w:t xml:space="preserve">   </w:t>
      </w:r>
      <w:r w:rsidRPr="002A31CA">
        <w:rPr>
          <w:rFonts w:ascii="Times New Roman" w:eastAsia="標楷體" w:hAnsi="Times New Roman" w:cs="Times New Roman"/>
          <w:b/>
          <w:sz w:val="32"/>
          <w:szCs w:val="32"/>
        </w:rPr>
        <w:t xml:space="preserve">   </w:t>
      </w:r>
    </w:p>
    <w:tbl>
      <w:tblPr>
        <w:tblW w:w="1077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06"/>
        <w:gridCol w:w="5467"/>
      </w:tblGrid>
      <w:tr w:rsidR="002A31CA" w:rsidRPr="002A31CA" w:rsidTr="00B143C7">
        <w:trPr>
          <w:trHeight w:val="817"/>
        </w:trPr>
        <w:tc>
          <w:tcPr>
            <w:tcW w:w="5306" w:type="dxa"/>
            <w:shd w:val="clear" w:color="auto" w:fill="auto"/>
          </w:tcPr>
          <w:p w:rsidR="00DF4FD3" w:rsidRPr="002A31CA" w:rsidRDefault="00DF4FD3" w:rsidP="00DF4FD3">
            <w:pPr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proofErr w:type="gramStart"/>
            <w:r w:rsidRPr="002A31CA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醫</w:t>
            </w:r>
            <w:proofErr w:type="gramEnd"/>
            <w:r w:rsidRPr="002A31CA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事服務機構名稱：</w:t>
            </w:r>
          </w:p>
        </w:tc>
        <w:tc>
          <w:tcPr>
            <w:tcW w:w="5467" w:type="dxa"/>
            <w:shd w:val="clear" w:color="auto" w:fill="auto"/>
          </w:tcPr>
          <w:p w:rsidR="00DF4FD3" w:rsidRPr="002A31CA" w:rsidRDefault="00DF4FD3" w:rsidP="00DF4FD3">
            <w:pPr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proofErr w:type="gramStart"/>
            <w:r w:rsidRPr="002A31CA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醫</w:t>
            </w:r>
            <w:proofErr w:type="gramEnd"/>
            <w:r w:rsidRPr="002A31CA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事服務機構代號：</w:t>
            </w:r>
          </w:p>
        </w:tc>
      </w:tr>
      <w:tr w:rsidR="002A31CA" w:rsidRPr="002A31CA" w:rsidTr="00B143C7">
        <w:tc>
          <w:tcPr>
            <w:tcW w:w="5306" w:type="dxa"/>
            <w:shd w:val="clear" w:color="auto" w:fill="auto"/>
          </w:tcPr>
          <w:p w:rsidR="00DF4FD3" w:rsidRPr="002A31CA" w:rsidRDefault="00DF4FD3" w:rsidP="00DF4FD3">
            <w:pPr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2A31CA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醫師姓名：</w:t>
            </w:r>
            <w:r w:rsidRPr="002A31CA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(</w:t>
            </w:r>
            <w:proofErr w:type="gramStart"/>
            <w:r w:rsidRPr="002A31CA">
              <w:rPr>
                <w:rFonts w:ascii="Times New Roman" w:eastAsia="標楷體" w:hAnsi="Times New Roman" w:cs="Times New Roman"/>
                <w:sz w:val="28"/>
                <w:szCs w:val="28"/>
              </w:rPr>
              <w:t>醫師親簽</w:t>
            </w:r>
            <w:proofErr w:type="gramEnd"/>
            <w:r w:rsidRPr="002A31CA">
              <w:rPr>
                <w:rFonts w:ascii="Times New Roman" w:eastAsia="標楷體" w:hAnsi="Times New Roman" w:cs="Times New Roman"/>
                <w:sz w:val="28"/>
                <w:szCs w:val="28"/>
              </w:rPr>
              <w:t>)</w:t>
            </w:r>
          </w:p>
          <w:p w:rsidR="00DF4FD3" w:rsidRPr="002A31CA" w:rsidRDefault="00DF4FD3" w:rsidP="00DF4FD3">
            <w:pPr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  <w:p w:rsidR="00DF4FD3" w:rsidRPr="002A31CA" w:rsidRDefault="00DF4FD3" w:rsidP="00DF4FD3">
            <w:pPr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5467" w:type="dxa"/>
            <w:shd w:val="clear" w:color="auto" w:fill="auto"/>
          </w:tcPr>
          <w:p w:rsidR="00DF4FD3" w:rsidRPr="002A31CA" w:rsidRDefault="00DF4FD3" w:rsidP="00DF4FD3">
            <w:pPr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2A31CA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醫師身分證字號：</w:t>
            </w:r>
          </w:p>
        </w:tc>
      </w:tr>
    </w:tbl>
    <w:p w:rsidR="00DF4FD3" w:rsidRPr="002A31CA" w:rsidRDefault="00DF4FD3" w:rsidP="00DF4FD3">
      <w:pPr>
        <w:autoSpaceDE w:val="0"/>
        <w:autoSpaceDN w:val="0"/>
        <w:adjustRightInd w:val="0"/>
        <w:snapToGrid w:val="0"/>
        <w:spacing w:line="480" w:lineRule="atLeast"/>
        <w:ind w:leftChars="-236" w:left="-566" w:rightChars="-236" w:right="-566"/>
        <w:jc w:val="both"/>
        <w:textAlignment w:val="bottom"/>
        <w:rPr>
          <w:rFonts w:ascii="Times New Roman" w:eastAsia="標楷體" w:hAnsi="Times New Roman" w:cs="Times New Roman"/>
          <w:b/>
          <w:kern w:val="0"/>
          <w:sz w:val="28"/>
          <w:szCs w:val="28"/>
        </w:rPr>
      </w:pPr>
      <w:r w:rsidRPr="002A31CA">
        <w:rPr>
          <w:rFonts w:ascii="Times New Roman" w:eastAsia="標楷體" w:hAnsi="Times New Roman" w:cs="Times New Roman"/>
          <w:b/>
          <w:kern w:val="0"/>
          <w:sz w:val="28"/>
          <w:szCs w:val="28"/>
        </w:rPr>
        <w:t>【前言】</w:t>
      </w:r>
    </w:p>
    <w:p w:rsidR="00DF4FD3" w:rsidRPr="002A31CA" w:rsidRDefault="00DF4FD3" w:rsidP="00DF4FD3">
      <w:pPr>
        <w:autoSpaceDE w:val="0"/>
        <w:autoSpaceDN w:val="0"/>
        <w:adjustRightInd w:val="0"/>
        <w:snapToGrid w:val="0"/>
        <w:spacing w:line="240" w:lineRule="atLeast"/>
        <w:ind w:leftChars="-177" w:left="-425" w:rightChars="-236" w:right="-566"/>
        <w:jc w:val="both"/>
        <w:textAlignment w:val="bottom"/>
        <w:rPr>
          <w:rFonts w:ascii="Times New Roman" w:eastAsia="標楷體" w:hAnsi="Times New Roman" w:cs="Times New Roman"/>
          <w:kern w:val="0"/>
          <w:sz w:val="28"/>
          <w:szCs w:val="28"/>
        </w:rPr>
      </w:pPr>
      <w:r w:rsidRPr="002A31CA">
        <w:rPr>
          <w:rFonts w:ascii="Times New Roman" w:eastAsia="標楷體" w:hAnsi="Times New Roman" w:cs="Times New Roman"/>
          <w:kern w:val="0"/>
          <w:sz w:val="28"/>
          <w:szCs w:val="28"/>
        </w:rPr>
        <w:t>因應</w:t>
      </w:r>
      <w:r w:rsidRPr="002A31CA">
        <w:rPr>
          <w:rFonts w:ascii="Times New Roman" w:eastAsia="標楷體" w:hAnsi="Times New Roman" w:cs="Times New Roman" w:hint="eastAsia"/>
          <w:kern w:val="0"/>
          <w:sz w:val="28"/>
          <w:szCs w:val="28"/>
        </w:rPr>
        <w:t>特定疾病病人</w:t>
      </w:r>
      <w:r w:rsidRPr="002A31CA">
        <w:rPr>
          <w:rFonts w:ascii="Times New Roman" w:eastAsia="標楷體" w:hAnsi="Times New Roman" w:cs="Times New Roman"/>
          <w:kern w:val="0"/>
          <w:sz w:val="28"/>
          <w:szCs w:val="28"/>
        </w:rPr>
        <w:t>在牙科求診時，牙醫師得保障其就醫安全，查詢相關用藥，並因應病人用藥內容及全身性狀況妥善擬定治療計畫。</w:t>
      </w:r>
    </w:p>
    <w:tbl>
      <w:tblPr>
        <w:tblW w:w="1077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90"/>
        <w:gridCol w:w="1843"/>
        <w:gridCol w:w="7541"/>
      </w:tblGrid>
      <w:tr w:rsidR="002A31CA" w:rsidRPr="002A31CA" w:rsidTr="00B143C7">
        <w:trPr>
          <w:tblHeader/>
        </w:trPr>
        <w:tc>
          <w:tcPr>
            <w:tcW w:w="1390" w:type="dxa"/>
            <w:shd w:val="clear" w:color="auto" w:fill="auto"/>
          </w:tcPr>
          <w:p w:rsidR="00DF4FD3" w:rsidRPr="002A31CA" w:rsidRDefault="00DF4FD3" w:rsidP="00DF4FD3">
            <w:pPr>
              <w:adjustRightInd w:val="0"/>
              <w:snapToGrid w:val="0"/>
              <w:spacing w:line="240" w:lineRule="atLeast"/>
              <w:ind w:rightChars="-45" w:right="-108"/>
              <w:jc w:val="both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2A31CA"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t>已確認</w:t>
            </w:r>
            <w:r w:rsidRPr="002A31CA"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t>(V)</w:t>
            </w:r>
          </w:p>
        </w:tc>
        <w:tc>
          <w:tcPr>
            <w:tcW w:w="1843" w:type="dxa"/>
            <w:shd w:val="clear" w:color="auto" w:fill="auto"/>
          </w:tcPr>
          <w:p w:rsidR="00DF4FD3" w:rsidRPr="002A31CA" w:rsidRDefault="00DF4FD3" w:rsidP="00DF4FD3">
            <w:pPr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2A31CA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病名</w:t>
            </w:r>
            <w:r w:rsidRPr="002A31CA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/</w:t>
            </w:r>
            <w:r w:rsidRPr="002A31CA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藥物</w:t>
            </w:r>
          </w:p>
        </w:tc>
        <w:tc>
          <w:tcPr>
            <w:tcW w:w="7541" w:type="dxa"/>
            <w:shd w:val="clear" w:color="auto" w:fill="auto"/>
          </w:tcPr>
          <w:p w:rsidR="00DF4FD3" w:rsidRPr="002A31CA" w:rsidRDefault="00DF4FD3" w:rsidP="00DF4FD3">
            <w:pPr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2A31CA"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t>注意事項</w:t>
            </w:r>
          </w:p>
        </w:tc>
      </w:tr>
      <w:tr w:rsidR="002A31CA" w:rsidRPr="002A31CA" w:rsidTr="00B143C7">
        <w:tc>
          <w:tcPr>
            <w:tcW w:w="1390" w:type="dxa"/>
            <w:shd w:val="clear" w:color="auto" w:fill="auto"/>
          </w:tcPr>
          <w:p w:rsidR="00DF4FD3" w:rsidRPr="002A31CA" w:rsidRDefault="00DF4FD3" w:rsidP="00DF4FD3">
            <w:pPr>
              <w:ind w:right="-1"/>
              <w:jc w:val="both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</w:tcPr>
          <w:p w:rsidR="00DF4FD3" w:rsidRPr="002A31CA" w:rsidRDefault="00DF4FD3" w:rsidP="00DF4FD3">
            <w:pPr>
              <w:adjustRightInd w:val="0"/>
              <w:snapToGrid w:val="0"/>
              <w:spacing w:line="400" w:lineRule="atLeast"/>
              <w:ind w:right="-1"/>
              <w:jc w:val="both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2A31CA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一、糖尿病</w:t>
            </w:r>
            <w:r w:rsidRPr="002A31CA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(</w:t>
            </w:r>
            <w:r w:rsidRPr="002A31CA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降血糖藥物</w:t>
            </w:r>
            <w:r w:rsidRPr="002A31CA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)</w:t>
            </w:r>
          </w:p>
        </w:tc>
        <w:tc>
          <w:tcPr>
            <w:tcW w:w="7541" w:type="dxa"/>
            <w:shd w:val="clear" w:color="auto" w:fill="auto"/>
          </w:tcPr>
          <w:p w:rsidR="00DF4FD3" w:rsidRPr="002A31CA" w:rsidRDefault="00DF4FD3" w:rsidP="00F57878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napToGrid w:val="0"/>
              <w:spacing w:line="400" w:lineRule="atLeast"/>
              <w:ind w:left="317" w:rightChars="104" w:right="250" w:hanging="317"/>
              <w:jc w:val="both"/>
              <w:textAlignment w:val="bottom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2A31CA">
              <w:rPr>
                <w:rFonts w:ascii="細明體" w:eastAsia="標楷體" w:hAnsi="Times New Roman" w:cs="Times New Roman"/>
                <w:kern w:val="0"/>
                <w:sz w:val="28"/>
                <w:szCs w:val="28"/>
              </w:rPr>
              <w:t>查詢</w:t>
            </w:r>
            <w:r w:rsidR="00F57878" w:rsidRPr="002A31CA">
              <w:rPr>
                <w:rFonts w:ascii="細明體" w:eastAsia="標楷體" w:hAnsi="Times New Roman" w:cs="Times New Roman" w:hint="eastAsia"/>
                <w:kern w:val="0"/>
                <w:sz w:val="28"/>
                <w:szCs w:val="28"/>
              </w:rPr>
              <w:t>健保醫療資訊雲端查詢系統</w:t>
            </w:r>
            <w:r w:rsidRPr="002A31CA">
              <w:rPr>
                <w:rFonts w:ascii="細明體" w:eastAsia="標楷體" w:hAnsi="Times New Roman" w:cs="Times New Roman"/>
                <w:kern w:val="0"/>
                <w:sz w:val="28"/>
                <w:szCs w:val="28"/>
              </w:rPr>
              <w:t>並詢問</w:t>
            </w:r>
            <w:r w:rsidRPr="002A31CA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病人用藥</w:t>
            </w:r>
            <w:r w:rsidRPr="002A31CA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(</w:t>
            </w:r>
            <w:r w:rsidRPr="002A31CA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病史詢問</w:t>
            </w:r>
            <w:r w:rsidRPr="002A31CA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)</w:t>
            </w:r>
            <w:r w:rsidRPr="002A31CA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且記載於病歷。</w:t>
            </w:r>
          </w:p>
          <w:p w:rsidR="00DF4FD3" w:rsidRPr="002A31CA" w:rsidRDefault="00DF4FD3" w:rsidP="00AD4DE0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napToGrid w:val="0"/>
              <w:spacing w:line="400" w:lineRule="atLeast"/>
              <w:ind w:left="317" w:rightChars="104" w:right="250" w:hanging="317"/>
              <w:jc w:val="both"/>
              <w:textAlignment w:val="bottom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2A31CA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告知病人使用藥物帶來的影響及相關風險。</w:t>
            </w:r>
          </w:p>
          <w:p w:rsidR="00DF4FD3" w:rsidRPr="002A31CA" w:rsidRDefault="00DF4FD3" w:rsidP="00AD4DE0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napToGrid w:val="0"/>
              <w:spacing w:line="400" w:lineRule="atLeast"/>
              <w:ind w:left="317" w:rightChars="104" w:right="250" w:hanging="317"/>
              <w:jc w:val="both"/>
              <w:textAlignment w:val="bottom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2A31CA"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>掌握病人血糖監控狀況，</w:t>
            </w:r>
            <w:r w:rsidRPr="002A31CA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病人三個月內空腹血糖</w:t>
            </w:r>
            <w:r w:rsidRPr="002A31CA"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>(</w:t>
            </w:r>
            <w:r w:rsidRPr="002A31CA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AC sugar</w:t>
            </w:r>
            <w:r w:rsidRPr="002A31CA"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>)</w:t>
            </w:r>
            <w:r w:rsidRPr="002A31CA"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>或最近</w:t>
            </w:r>
            <w:proofErr w:type="gramStart"/>
            <w:r w:rsidRPr="002A31CA"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>一次</w:t>
            </w:r>
            <w:r w:rsidR="006310F3" w:rsidRPr="002A31CA"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>醣</w:t>
            </w:r>
            <w:r w:rsidRPr="002A31CA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化血</w:t>
            </w:r>
            <w:r w:rsidR="006310F3" w:rsidRPr="002A31CA"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>紅</w:t>
            </w:r>
            <w:r w:rsidRPr="002A31CA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素</w:t>
            </w:r>
            <w:proofErr w:type="gramEnd"/>
            <w:r w:rsidRPr="002A31CA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(HbA1c)</w:t>
            </w:r>
            <w:r w:rsidRPr="002A31CA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的血糖值病歷評估及追蹤</w:t>
            </w:r>
            <w:r w:rsidRPr="002A31CA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(HbA1c</w:t>
            </w:r>
            <w:r w:rsidRPr="002A31CA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數值，</w:t>
            </w:r>
            <w:r w:rsidRPr="002A31CA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&lt;7%</w:t>
            </w:r>
            <w:r w:rsidRPr="002A31CA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代表血糖值控制良好</w:t>
            </w:r>
            <w:r w:rsidRPr="002A31CA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)</w:t>
            </w:r>
            <w:r w:rsidRPr="002A31CA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。</w:t>
            </w:r>
          </w:p>
          <w:p w:rsidR="00DF4FD3" w:rsidRPr="002A31CA" w:rsidRDefault="00DF4FD3" w:rsidP="00AD4DE0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napToGrid w:val="0"/>
              <w:spacing w:line="400" w:lineRule="atLeast"/>
              <w:ind w:left="317" w:rightChars="104" w:right="250" w:hanging="317"/>
              <w:jc w:val="both"/>
              <w:textAlignment w:val="bottom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2A31CA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病人牙科治療前三</w:t>
            </w:r>
            <w:proofErr w:type="gramStart"/>
            <w:r w:rsidRPr="002A31CA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個</w:t>
            </w:r>
            <w:proofErr w:type="gramEnd"/>
            <w:r w:rsidRPr="002A31CA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月之用藥，含糖尿病用藥、心血管用藥、腎臟性疾病、眼科疾病用藥。</w:t>
            </w:r>
          </w:p>
          <w:p w:rsidR="00DF4FD3" w:rsidRPr="002A31CA" w:rsidRDefault="00DF4FD3" w:rsidP="00AD4DE0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napToGrid w:val="0"/>
              <w:spacing w:line="400" w:lineRule="atLeast"/>
              <w:ind w:left="317" w:rightChars="104" w:right="250" w:hanging="317"/>
              <w:jc w:val="both"/>
              <w:textAlignment w:val="bottom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2A31CA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病人牙科治療當天，服藥及用餐狀況了解及詢問。</w:t>
            </w:r>
          </w:p>
          <w:p w:rsidR="00DF4FD3" w:rsidRPr="002A31CA" w:rsidRDefault="00DF4FD3" w:rsidP="00AD4DE0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napToGrid w:val="0"/>
              <w:spacing w:line="400" w:lineRule="atLeast"/>
              <w:ind w:left="317" w:rightChars="104" w:right="250" w:hanging="317"/>
              <w:jc w:val="both"/>
              <w:textAlignment w:val="bottom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2A31CA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打胰島素之病人，因降血糖速度較快，要準備糖果或含糖飲料以預防低血糖。</w:t>
            </w:r>
          </w:p>
          <w:p w:rsidR="00DF4FD3" w:rsidRPr="002A31CA" w:rsidRDefault="00DF4FD3" w:rsidP="00AD4DE0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napToGrid w:val="0"/>
              <w:spacing w:line="400" w:lineRule="atLeast"/>
              <w:ind w:left="317" w:rightChars="104" w:right="250" w:hanging="317"/>
              <w:jc w:val="both"/>
              <w:textAlignment w:val="bottom"/>
              <w:rPr>
                <w:rFonts w:ascii="Times New Roman" w:eastAsia="標楷體" w:hAnsi="Times New Roman" w:cs="Times New Roman"/>
                <w:b/>
                <w:kern w:val="0"/>
                <w:sz w:val="28"/>
                <w:szCs w:val="28"/>
              </w:rPr>
            </w:pPr>
            <w:r w:rsidRPr="002A31CA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術前預防性投藥</w:t>
            </w:r>
            <w:r w:rsidRPr="002A31CA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(</w:t>
            </w:r>
            <w:r w:rsidRPr="002A31CA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視病情狀況需要</w:t>
            </w:r>
            <w:r w:rsidRPr="002A31CA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)</w:t>
            </w:r>
            <w:r w:rsidRPr="002A31CA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。</w:t>
            </w:r>
          </w:p>
        </w:tc>
      </w:tr>
    </w:tbl>
    <w:p w:rsidR="00DF4FD3" w:rsidRPr="002A31CA" w:rsidRDefault="00DF4FD3" w:rsidP="00DF4FD3">
      <w:pPr>
        <w:autoSpaceDE w:val="0"/>
        <w:autoSpaceDN w:val="0"/>
        <w:adjustRightInd w:val="0"/>
        <w:snapToGrid w:val="0"/>
        <w:spacing w:line="240" w:lineRule="atLeast"/>
        <w:ind w:leftChars="-236" w:left="-566" w:rightChars="-236" w:right="-566"/>
        <w:jc w:val="both"/>
        <w:textAlignment w:val="bottom"/>
        <w:rPr>
          <w:rFonts w:ascii="Times New Roman" w:eastAsia="標楷體" w:hAnsi="Times New Roman" w:cs="Times New Roman"/>
          <w:b/>
          <w:kern w:val="0"/>
          <w:sz w:val="28"/>
          <w:szCs w:val="28"/>
        </w:rPr>
      </w:pPr>
      <w:r w:rsidRPr="002A31CA">
        <w:rPr>
          <w:rFonts w:ascii="Times New Roman" w:eastAsia="標楷體" w:hAnsi="Times New Roman" w:cs="Times New Roman"/>
          <w:b/>
          <w:kern w:val="0"/>
          <w:sz w:val="28"/>
          <w:szCs w:val="28"/>
        </w:rPr>
        <w:t>【背景說明</w:t>
      </w:r>
      <w:r w:rsidRPr="002A31CA">
        <w:rPr>
          <w:rFonts w:ascii="Times New Roman" w:eastAsia="標楷體" w:hAnsi="Times New Roman" w:cs="Times New Roman" w:hint="eastAsia"/>
          <w:b/>
          <w:kern w:val="0"/>
          <w:sz w:val="28"/>
          <w:szCs w:val="28"/>
        </w:rPr>
        <w:t>(</w:t>
      </w:r>
      <w:r w:rsidRPr="002A31CA">
        <w:rPr>
          <w:rFonts w:ascii="Times New Roman" w:eastAsia="標楷體" w:hAnsi="Times New Roman" w:cs="Times New Roman" w:hint="eastAsia"/>
          <w:b/>
          <w:kern w:val="0"/>
          <w:sz w:val="28"/>
          <w:szCs w:val="28"/>
        </w:rPr>
        <w:t>參考事項</w:t>
      </w:r>
      <w:r w:rsidRPr="002A31CA">
        <w:rPr>
          <w:rFonts w:ascii="Times New Roman" w:eastAsia="標楷體" w:hAnsi="Times New Roman" w:cs="Times New Roman" w:hint="eastAsia"/>
          <w:b/>
          <w:kern w:val="0"/>
          <w:sz w:val="28"/>
          <w:szCs w:val="28"/>
        </w:rPr>
        <w:t>)</w:t>
      </w:r>
      <w:r w:rsidRPr="002A31CA">
        <w:rPr>
          <w:rFonts w:ascii="Times New Roman" w:eastAsia="標楷體" w:hAnsi="Times New Roman" w:cs="Times New Roman"/>
          <w:b/>
          <w:kern w:val="0"/>
          <w:sz w:val="28"/>
          <w:szCs w:val="28"/>
        </w:rPr>
        <w:t>】</w:t>
      </w:r>
    </w:p>
    <w:p w:rsidR="00DF4FD3" w:rsidRPr="002A31CA" w:rsidRDefault="00DF4FD3" w:rsidP="00AD4DE0">
      <w:pPr>
        <w:numPr>
          <w:ilvl w:val="3"/>
          <w:numId w:val="19"/>
        </w:numPr>
        <w:autoSpaceDE w:val="0"/>
        <w:autoSpaceDN w:val="0"/>
        <w:adjustRightInd w:val="0"/>
        <w:snapToGrid w:val="0"/>
        <w:spacing w:line="240" w:lineRule="atLeast"/>
        <w:ind w:left="142" w:rightChars="-236" w:right="-566" w:hanging="426"/>
        <w:jc w:val="both"/>
        <w:textAlignment w:val="bottom"/>
        <w:rPr>
          <w:rFonts w:ascii="Times New Roman" w:eastAsia="標楷體" w:hAnsi="Times New Roman" w:cs="Times New Roman"/>
          <w:kern w:val="0"/>
          <w:sz w:val="28"/>
          <w:szCs w:val="28"/>
        </w:rPr>
      </w:pPr>
      <w:r w:rsidRPr="002A31CA">
        <w:rPr>
          <w:rFonts w:ascii="Times New Roman" w:eastAsia="標楷體" w:hAnsi="Times New Roman" w:cs="Times New Roman"/>
          <w:kern w:val="0"/>
          <w:sz w:val="28"/>
          <w:szCs w:val="28"/>
        </w:rPr>
        <w:t>確認病人三個月內血糖控制的狀況，</w:t>
      </w:r>
      <w:r w:rsidRPr="002A31CA">
        <w:rPr>
          <w:rFonts w:ascii="Times New Roman" w:eastAsia="標楷體" w:hAnsi="Times New Roman" w:cs="Times New Roman"/>
          <w:kern w:val="0"/>
          <w:sz w:val="28"/>
          <w:szCs w:val="28"/>
        </w:rPr>
        <w:t>AC sugar(</w:t>
      </w:r>
      <w:r w:rsidRPr="002A31CA">
        <w:rPr>
          <w:rFonts w:ascii="Times New Roman" w:eastAsia="標楷體" w:hAnsi="Times New Roman" w:cs="Times New Roman"/>
          <w:kern w:val="0"/>
          <w:sz w:val="28"/>
          <w:szCs w:val="28"/>
        </w:rPr>
        <w:t>空腹血糖</w:t>
      </w:r>
      <w:r w:rsidRPr="002A31CA">
        <w:rPr>
          <w:rFonts w:ascii="Times New Roman" w:eastAsia="標楷體" w:hAnsi="Times New Roman" w:cs="Times New Roman"/>
          <w:kern w:val="0"/>
          <w:sz w:val="28"/>
          <w:szCs w:val="28"/>
        </w:rPr>
        <w:t>)</w:t>
      </w:r>
      <w:r w:rsidRPr="002A31CA">
        <w:rPr>
          <w:rFonts w:ascii="Times New Roman" w:eastAsia="標楷體" w:hAnsi="Times New Roman" w:cs="Times New Roman"/>
          <w:kern w:val="0"/>
          <w:sz w:val="28"/>
          <w:szCs w:val="28"/>
        </w:rPr>
        <w:t>較高但仍在</w:t>
      </w:r>
      <w:r w:rsidRPr="002A31CA">
        <w:rPr>
          <w:rFonts w:ascii="Times New Roman" w:eastAsia="標楷體" w:hAnsi="Times New Roman" w:cs="Times New Roman"/>
          <w:kern w:val="0"/>
          <w:sz w:val="28"/>
          <w:szCs w:val="28"/>
        </w:rPr>
        <w:t>70-200 mg/dL</w:t>
      </w:r>
      <w:r w:rsidRPr="002A31CA">
        <w:rPr>
          <w:rFonts w:ascii="Times New Roman" w:eastAsia="標楷體" w:hAnsi="Times New Roman" w:cs="Times New Roman"/>
          <w:kern w:val="0"/>
          <w:sz w:val="28"/>
          <w:szCs w:val="28"/>
        </w:rPr>
        <w:t>，經由牙醫師評估仍可接受手術。</w:t>
      </w:r>
    </w:p>
    <w:p w:rsidR="00DF4FD3" w:rsidRPr="002A31CA" w:rsidRDefault="00DF4FD3" w:rsidP="00AD4DE0">
      <w:pPr>
        <w:numPr>
          <w:ilvl w:val="3"/>
          <w:numId w:val="19"/>
        </w:numPr>
        <w:autoSpaceDE w:val="0"/>
        <w:autoSpaceDN w:val="0"/>
        <w:adjustRightInd w:val="0"/>
        <w:snapToGrid w:val="0"/>
        <w:spacing w:line="240" w:lineRule="atLeast"/>
        <w:ind w:left="142" w:rightChars="-236" w:right="-566" w:hanging="426"/>
        <w:jc w:val="both"/>
        <w:textAlignment w:val="bottom"/>
        <w:rPr>
          <w:rFonts w:ascii="Times New Roman" w:eastAsia="標楷體" w:hAnsi="Times New Roman" w:cs="Times New Roman"/>
          <w:kern w:val="0"/>
          <w:sz w:val="28"/>
          <w:szCs w:val="28"/>
        </w:rPr>
      </w:pPr>
      <w:r w:rsidRPr="002A31CA">
        <w:rPr>
          <w:rFonts w:ascii="Times New Roman" w:eastAsia="標楷體" w:hAnsi="Times New Roman" w:cs="Times New Roman"/>
          <w:kern w:val="0"/>
          <w:sz w:val="28"/>
          <w:szCs w:val="28"/>
        </w:rPr>
        <w:t>若</w:t>
      </w:r>
      <w:r w:rsidRPr="002A31CA">
        <w:rPr>
          <w:rFonts w:ascii="Times New Roman" w:eastAsia="標楷體" w:hAnsi="Times New Roman" w:cs="Times New Roman"/>
          <w:kern w:val="0"/>
          <w:sz w:val="28"/>
          <w:szCs w:val="28"/>
        </w:rPr>
        <w:t>AC sugar(</w:t>
      </w:r>
      <w:r w:rsidRPr="002A31CA">
        <w:rPr>
          <w:rFonts w:ascii="Times New Roman" w:eastAsia="標楷體" w:hAnsi="Times New Roman" w:cs="Times New Roman"/>
          <w:kern w:val="0"/>
          <w:sz w:val="28"/>
          <w:szCs w:val="28"/>
        </w:rPr>
        <w:t>空腹血糖</w:t>
      </w:r>
      <w:r w:rsidRPr="002A31CA">
        <w:rPr>
          <w:rFonts w:ascii="Times New Roman" w:eastAsia="標楷體" w:hAnsi="Times New Roman" w:cs="Times New Roman"/>
          <w:kern w:val="0"/>
          <w:sz w:val="28"/>
          <w:szCs w:val="28"/>
        </w:rPr>
        <w:t>)&gt;300mg/dL</w:t>
      </w:r>
      <w:r w:rsidRPr="002A31CA">
        <w:rPr>
          <w:rFonts w:ascii="Times New Roman" w:eastAsia="標楷體" w:hAnsi="Times New Roman" w:cs="Times New Roman"/>
          <w:kern w:val="0"/>
          <w:sz w:val="28"/>
          <w:szCs w:val="28"/>
        </w:rPr>
        <w:t>且</w:t>
      </w:r>
      <w:r w:rsidRPr="002A31CA">
        <w:rPr>
          <w:rFonts w:ascii="Times New Roman" w:eastAsia="標楷體" w:hAnsi="Times New Roman" w:cs="Times New Roman"/>
          <w:kern w:val="0"/>
          <w:sz w:val="28"/>
          <w:szCs w:val="28"/>
        </w:rPr>
        <w:t>HbA1c(</w:t>
      </w:r>
      <w:proofErr w:type="gramStart"/>
      <w:r w:rsidR="00C26B1C" w:rsidRPr="002A31CA">
        <w:rPr>
          <w:rFonts w:ascii="Times New Roman" w:eastAsia="標楷體" w:hAnsi="Times New Roman" w:cs="Times New Roman" w:hint="eastAsia"/>
          <w:kern w:val="0"/>
          <w:sz w:val="28"/>
          <w:szCs w:val="28"/>
        </w:rPr>
        <w:t>醣</w:t>
      </w:r>
      <w:r w:rsidRPr="002A31CA">
        <w:rPr>
          <w:rFonts w:ascii="Times New Roman" w:eastAsia="標楷體" w:hAnsi="Times New Roman" w:cs="Times New Roman"/>
          <w:kern w:val="0"/>
          <w:sz w:val="28"/>
          <w:szCs w:val="28"/>
        </w:rPr>
        <w:t>化血</w:t>
      </w:r>
      <w:r w:rsidR="00C26B1C" w:rsidRPr="002A31CA">
        <w:rPr>
          <w:rFonts w:ascii="Times New Roman" w:eastAsia="標楷體" w:hAnsi="Times New Roman" w:cs="Times New Roman" w:hint="eastAsia"/>
          <w:kern w:val="0"/>
          <w:sz w:val="28"/>
          <w:szCs w:val="28"/>
        </w:rPr>
        <w:t>紅</w:t>
      </w:r>
      <w:r w:rsidRPr="002A31CA">
        <w:rPr>
          <w:rFonts w:ascii="Times New Roman" w:eastAsia="標楷體" w:hAnsi="Times New Roman" w:cs="Times New Roman"/>
          <w:kern w:val="0"/>
          <w:sz w:val="28"/>
          <w:szCs w:val="28"/>
        </w:rPr>
        <w:t>素</w:t>
      </w:r>
      <w:proofErr w:type="gramEnd"/>
      <w:r w:rsidRPr="002A31CA">
        <w:rPr>
          <w:rFonts w:ascii="Times New Roman" w:eastAsia="標楷體" w:hAnsi="Times New Roman" w:cs="Times New Roman"/>
          <w:kern w:val="0"/>
          <w:sz w:val="28"/>
          <w:szCs w:val="28"/>
        </w:rPr>
        <w:t>)&gt;9%</w:t>
      </w:r>
      <w:r w:rsidRPr="002A31CA">
        <w:rPr>
          <w:rFonts w:ascii="Times New Roman" w:eastAsia="標楷體" w:hAnsi="Times New Roman" w:cs="Times New Roman"/>
          <w:kern w:val="0"/>
          <w:sz w:val="28"/>
          <w:szCs w:val="28"/>
        </w:rPr>
        <w:t>則不建議執行侵入性治療。</w:t>
      </w:r>
    </w:p>
    <w:p w:rsidR="00DF4FD3" w:rsidRPr="002A31CA" w:rsidRDefault="00DF4FD3" w:rsidP="00AD4DE0">
      <w:pPr>
        <w:numPr>
          <w:ilvl w:val="3"/>
          <w:numId w:val="19"/>
        </w:numPr>
        <w:autoSpaceDE w:val="0"/>
        <w:autoSpaceDN w:val="0"/>
        <w:adjustRightInd w:val="0"/>
        <w:snapToGrid w:val="0"/>
        <w:spacing w:afterLines="50" w:after="180" w:line="240" w:lineRule="atLeast"/>
        <w:ind w:left="142" w:rightChars="-236" w:right="-566" w:hanging="426"/>
        <w:jc w:val="both"/>
        <w:textAlignment w:val="bottom"/>
        <w:rPr>
          <w:rFonts w:ascii="Times New Roman" w:eastAsia="標楷體" w:hAnsi="Times New Roman" w:cs="Times New Roman"/>
          <w:kern w:val="0"/>
          <w:sz w:val="28"/>
          <w:szCs w:val="28"/>
        </w:rPr>
      </w:pPr>
      <w:r w:rsidRPr="002A31CA">
        <w:rPr>
          <w:rFonts w:ascii="Times New Roman" w:eastAsia="標楷體" w:hAnsi="Times New Roman" w:cs="Times New Roman"/>
          <w:kern w:val="0"/>
          <w:sz w:val="28"/>
          <w:szCs w:val="28"/>
        </w:rPr>
        <w:t>病人</w:t>
      </w:r>
      <w:proofErr w:type="gramStart"/>
      <w:r w:rsidRPr="002A31CA">
        <w:rPr>
          <w:rFonts w:ascii="Times New Roman" w:eastAsia="標楷體" w:hAnsi="Times New Roman" w:cs="Times New Roman"/>
          <w:kern w:val="0"/>
          <w:sz w:val="28"/>
          <w:szCs w:val="28"/>
        </w:rPr>
        <w:t>年紀偏大</w:t>
      </w:r>
      <w:proofErr w:type="gramEnd"/>
      <w:r w:rsidRPr="002A31CA">
        <w:rPr>
          <w:rFonts w:ascii="Times New Roman" w:eastAsia="標楷體" w:hAnsi="Times New Roman" w:cs="Times New Roman"/>
          <w:kern w:val="0"/>
          <w:sz w:val="28"/>
          <w:szCs w:val="28"/>
        </w:rPr>
        <w:t>、</w:t>
      </w:r>
      <w:proofErr w:type="gramStart"/>
      <w:r w:rsidRPr="002A31CA">
        <w:rPr>
          <w:rFonts w:ascii="Times New Roman" w:eastAsia="標楷體" w:hAnsi="Times New Roman" w:cs="Times New Roman"/>
          <w:kern w:val="0"/>
          <w:sz w:val="28"/>
          <w:szCs w:val="28"/>
        </w:rPr>
        <w:t>病史較長</w:t>
      </w:r>
      <w:proofErr w:type="gramEnd"/>
      <w:r w:rsidRPr="002A31CA">
        <w:rPr>
          <w:rFonts w:ascii="Times New Roman" w:eastAsia="標楷體" w:hAnsi="Times New Roman" w:cs="Times New Roman"/>
          <w:kern w:val="0"/>
          <w:sz w:val="28"/>
          <w:szCs w:val="28"/>
        </w:rPr>
        <w:t>，若病情需要必須執行侵入性治療，則必須告知病人風險並由牙醫師審慎評估。</w:t>
      </w:r>
    </w:p>
    <w:tbl>
      <w:tblPr>
        <w:tblW w:w="1077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90"/>
        <w:gridCol w:w="1843"/>
        <w:gridCol w:w="7541"/>
      </w:tblGrid>
      <w:tr w:rsidR="002A31CA" w:rsidRPr="002A31CA" w:rsidTr="00B143C7">
        <w:trPr>
          <w:tblHeader/>
        </w:trPr>
        <w:tc>
          <w:tcPr>
            <w:tcW w:w="1390" w:type="dxa"/>
            <w:shd w:val="clear" w:color="auto" w:fill="auto"/>
          </w:tcPr>
          <w:p w:rsidR="00DF4FD3" w:rsidRPr="002A31CA" w:rsidRDefault="00DF4FD3" w:rsidP="00DF4FD3">
            <w:pPr>
              <w:adjustRightInd w:val="0"/>
              <w:snapToGrid w:val="0"/>
              <w:spacing w:line="240" w:lineRule="atLeast"/>
              <w:ind w:rightChars="-45" w:right="-108"/>
              <w:jc w:val="both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2A31CA"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t>已確認</w:t>
            </w:r>
            <w:r w:rsidRPr="002A31CA"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t>(V)</w:t>
            </w:r>
          </w:p>
        </w:tc>
        <w:tc>
          <w:tcPr>
            <w:tcW w:w="1843" w:type="dxa"/>
            <w:shd w:val="clear" w:color="auto" w:fill="auto"/>
          </w:tcPr>
          <w:p w:rsidR="00DF4FD3" w:rsidRPr="002A31CA" w:rsidRDefault="00DF4FD3" w:rsidP="00DF4FD3">
            <w:pPr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2A31CA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病名</w:t>
            </w:r>
            <w:r w:rsidRPr="002A31CA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/</w:t>
            </w:r>
            <w:r w:rsidRPr="002A31CA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藥物</w:t>
            </w:r>
          </w:p>
        </w:tc>
        <w:tc>
          <w:tcPr>
            <w:tcW w:w="7541" w:type="dxa"/>
            <w:shd w:val="clear" w:color="auto" w:fill="auto"/>
          </w:tcPr>
          <w:p w:rsidR="00DF4FD3" w:rsidRPr="002A31CA" w:rsidRDefault="00DF4FD3" w:rsidP="00DF4FD3">
            <w:pPr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2A31CA"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t>注意事項</w:t>
            </w:r>
          </w:p>
        </w:tc>
      </w:tr>
      <w:tr w:rsidR="002A31CA" w:rsidRPr="002A31CA" w:rsidTr="00B143C7">
        <w:tc>
          <w:tcPr>
            <w:tcW w:w="1390" w:type="dxa"/>
            <w:shd w:val="clear" w:color="auto" w:fill="auto"/>
          </w:tcPr>
          <w:p w:rsidR="00DF4FD3" w:rsidRPr="002A31CA" w:rsidRDefault="00DF4FD3" w:rsidP="00DF4FD3">
            <w:pPr>
              <w:ind w:right="-1"/>
              <w:jc w:val="both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</w:tcPr>
          <w:p w:rsidR="00DF4FD3" w:rsidRPr="002A31CA" w:rsidRDefault="00DF4FD3" w:rsidP="00DF4FD3">
            <w:pPr>
              <w:adjustRightInd w:val="0"/>
              <w:snapToGrid w:val="0"/>
              <w:spacing w:line="400" w:lineRule="atLeast"/>
              <w:ind w:right="-1"/>
              <w:jc w:val="both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2A31CA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二、高血壓</w:t>
            </w:r>
            <w:r w:rsidRPr="002A31CA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(</w:t>
            </w:r>
            <w:r w:rsidRPr="002A31CA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降血壓藥物</w:t>
            </w:r>
            <w:r w:rsidRPr="002A31CA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)</w:t>
            </w:r>
          </w:p>
        </w:tc>
        <w:tc>
          <w:tcPr>
            <w:tcW w:w="7541" w:type="dxa"/>
            <w:shd w:val="clear" w:color="auto" w:fill="auto"/>
          </w:tcPr>
          <w:p w:rsidR="00F57878" w:rsidRPr="002A31CA" w:rsidRDefault="00F57878" w:rsidP="00F57878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napToGrid w:val="0"/>
              <w:spacing w:line="400" w:lineRule="atLeast"/>
              <w:ind w:left="317" w:rightChars="104" w:right="250" w:hanging="284"/>
              <w:jc w:val="both"/>
              <w:textAlignment w:val="bottom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2A31CA">
              <w:rPr>
                <w:rFonts w:ascii="細明體" w:eastAsia="標楷體" w:hAnsi="Times New Roman" w:cs="Times New Roman"/>
                <w:kern w:val="0"/>
                <w:sz w:val="28"/>
                <w:szCs w:val="28"/>
              </w:rPr>
              <w:t>查詢</w:t>
            </w:r>
            <w:r w:rsidRPr="002A31CA">
              <w:rPr>
                <w:rFonts w:ascii="細明體" w:eastAsia="標楷體" w:hAnsi="Times New Roman" w:cs="Times New Roman" w:hint="eastAsia"/>
                <w:kern w:val="0"/>
                <w:sz w:val="28"/>
                <w:szCs w:val="28"/>
              </w:rPr>
              <w:t>健保醫療資訊雲端查詢系統</w:t>
            </w:r>
            <w:r w:rsidRPr="002A31CA">
              <w:rPr>
                <w:rFonts w:ascii="細明體" w:eastAsia="標楷體" w:hAnsi="Times New Roman" w:cs="Times New Roman"/>
                <w:kern w:val="0"/>
                <w:sz w:val="28"/>
                <w:szCs w:val="28"/>
              </w:rPr>
              <w:t>並詢問</w:t>
            </w:r>
            <w:r w:rsidRPr="002A31CA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病人用藥</w:t>
            </w:r>
            <w:r w:rsidRPr="002A31CA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(</w:t>
            </w:r>
            <w:r w:rsidRPr="002A31CA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病史詢問</w:t>
            </w:r>
            <w:r w:rsidRPr="002A31CA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)</w:t>
            </w:r>
            <w:r w:rsidRPr="002A31CA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且記載於病歷。</w:t>
            </w:r>
          </w:p>
          <w:p w:rsidR="00DF4FD3" w:rsidRPr="002A31CA" w:rsidRDefault="00DF4FD3" w:rsidP="00AD4DE0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napToGrid w:val="0"/>
              <w:spacing w:line="400" w:lineRule="atLeast"/>
              <w:ind w:left="317" w:rightChars="104" w:right="250" w:hanging="284"/>
              <w:jc w:val="both"/>
              <w:textAlignment w:val="bottom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2A31CA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告知病人使用藥物帶來的影響及相關風險。</w:t>
            </w:r>
          </w:p>
          <w:p w:rsidR="00DF4FD3" w:rsidRPr="002A31CA" w:rsidRDefault="00DF4FD3" w:rsidP="00AD4DE0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napToGrid w:val="0"/>
              <w:spacing w:line="400" w:lineRule="atLeast"/>
              <w:ind w:left="317" w:rightChars="104" w:right="250" w:hanging="284"/>
              <w:jc w:val="both"/>
              <w:textAlignment w:val="bottom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2A31CA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病人三個月之內的血壓病歷評估及追蹤。</w:t>
            </w:r>
          </w:p>
          <w:p w:rsidR="00DF4FD3" w:rsidRPr="002A31CA" w:rsidRDefault="00DF4FD3" w:rsidP="00AD4DE0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napToGrid w:val="0"/>
              <w:spacing w:line="400" w:lineRule="atLeast"/>
              <w:ind w:left="317" w:rightChars="104" w:right="250" w:hanging="284"/>
              <w:jc w:val="both"/>
              <w:textAlignment w:val="bottom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2A31CA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lastRenderedPageBreak/>
              <w:t>病人牙科治療前三</w:t>
            </w:r>
            <w:proofErr w:type="gramStart"/>
            <w:r w:rsidRPr="002A31CA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個</w:t>
            </w:r>
            <w:proofErr w:type="gramEnd"/>
            <w:r w:rsidRPr="002A31CA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月之用藥，</w:t>
            </w:r>
            <w:proofErr w:type="gramStart"/>
            <w:r w:rsidRPr="002A31CA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含心血管</w:t>
            </w:r>
            <w:proofErr w:type="gramEnd"/>
            <w:r w:rsidRPr="002A31CA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用藥、抗凝血劑用藥及全身狀況追蹤及評估。</w:t>
            </w:r>
          </w:p>
          <w:p w:rsidR="00DF4FD3" w:rsidRPr="002A31CA" w:rsidRDefault="00DF4FD3" w:rsidP="00AD4DE0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napToGrid w:val="0"/>
              <w:spacing w:line="400" w:lineRule="atLeast"/>
              <w:ind w:left="317" w:rightChars="104" w:right="250" w:hanging="284"/>
              <w:jc w:val="both"/>
              <w:textAlignment w:val="bottom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2A31CA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病人牙科治療當天高血壓藥物服藥狀況了解及詢問。</w:t>
            </w:r>
          </w:p>
          <w:p w:rsidR="00DF4FD3" w:rsidRPr="002A31CA" w:rsidRDefault="00DF4FD3" w:rsidP="00AD4DE0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napToGrid w:val="0"/>
              <w:spacing w:line="400" w:lineRule="atLeast"/>
              <w:ind w:left="317" w:rightChars="104" w:right="250" w:hanging="284"/>
              <w:jc w:val="both"/>
              <w:textAlignment w:val="bottom"/>
              <w:rPr>
                <w:rFonts w:ascii="Times New Roman" w:eastAsia="細明體" w:hAnsi="Times New Roman" w:cs="Times New Roman"/>
                <w:kern w:val="0"/>
                <w:sz w:val="28"/>
                <w:szCs w:val="28"/>
              </w:rPr>
            </w:pPr>
            <w:r w:rsidRPr="002A31CA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術後流血狀況監控。</w:t>
            </w:r>
          </w:p>
        </w:tc>
      </w:tr>
    </w:tbl>
    <w:p w:rsidR="00DF4FD3" w:rsidRPr="002A31CA" w:rsidRDefault="00DF4FD3" w:rsidP="00DF4FD3">
      <w:pPr>
        <w:autoSpaceDE w:val="0"/>
        <w:autoSpaceDN w:val="0"/>
        <w:adjustRightInd w:val="0"/>
        <w:snapToGrid w:val="0"/>
        <w:spacing w:line="240" w:lineRule="atLeast"/>
        <w:ind w:leftChars="-236" w:left="-566" w:rightChars="-236" w:right="-566"/>
        <w:jc w:val="both"/>
        <w:textAlignment w:val="bottom"/>
        <w:rPr>
          <w:rFonts w:ascii="Times New Roman" w:eastAsia="標楷體" w:hAnsi="Times New Roman" w:cs="Times New Roman"/>
          <w:b/>
          <w:kern w:val="0"/>
          <w:sz w:val="28"/>
          <w:szCs w:val="28"/>
        </w:rPr>
      </w:pPr>
      <w:r w:rsidRPr="002A31CA">
        <w:rPr>
          <w:rFonts w:ascii="Times New Roman" w:eastAsia="標楷體" w:hAnsi="Times New Roman" w:cs="Times New Roman"/>
          <w:b/>
          <w:kern w:val="0"/>
          <w:sz w:val="28"/>
          <w:szCs w:val="28"/>
        </w:rPr>
        <w:lastRenderedPageBreak/>
        <w:t>【背景說明</w:t>
      </w:r>
      <w:r w:rsidRPr="002A31CA">
        <w:rPr>
          <w:rFonts w:ascii="Times New Roman" w:eastAsia="標楷體" w:hAnsi="Times New Roman" w:cs="Times New Roman" w:hint="eastAsia"/>
          <w:b/>
          <w:kern w:val="0"/>
          <w:sz w:val="28"/>
          <w:szCs w:val="28"/>
        </w:rPr>
        <w:t>(</w:t>
      </w:r>
      <w:r w:rsidRPr="002A31CA">
        <w:rPr>
          <w:rFonts w:ascii="Times New Roman" w:eastAsia="標楷體" w:hAnsi="Times New Roman" w:cs="Times New Roman" w:hint="eastAsia"/>
          <w:b/>
          <w:kern w:val="0"/>
          <w:sz w:val="28"/>
          <w:szCs w:val="28"/>
        </w:rPr>
        <w:t>參考事項</w:t>
      </w:r>
      <w:r w:rsidRPr="002A31CA">
        <w:rPr>
          <w:rFonts w:ascii="Times New Roman" w:eastAsia="標楷體" w:hAnsi="Times New Roman" w:cs="Times New Roman" w:hint="eastAsia"/>
          <w:b/>
          <w:kern w:val="0"/>
          <w:sz w:val="28"/>
          <w:szCs w:val="28"/>
        </w:rPr>
        <w:t>)</w:t>
      </w:r>
      <w:r w:rsidRPr="002A31CA">
        <w:rPr>
          <w:rFonts w:ascii="Times New Roman" w:eastAsia="標楷體" w:hAnsi="Times New Roman" w:cs="Times New Roman"/>
          <w:b/>
          <w:kern w:val="0"/>
          <w:sz w:val="28"/>
          <w:szCs w:val="28"/>
        </w:rPr>
        <w:t>】</w:t>
      </w:r>
    </w:p>
    <w:p w:rsidR="00DF4FD3" w:rsidRPr="002A31CA" w:rsidRDefault="00DF4FD3" w:rsidP="00AD4DE0">
      <w:pPr>
        <w:numPr>
          <w:ilvl w:val="3"/>
          <w:numId w:val="20"/>
        </w:numPr>
        <w:autoSpaceDE w:val="0"/>
        <w:autoSpaceDN w:val="0"/>
        <w:adjustRightInd w:val="0"/>
        <w:snapToGrid w:val="0"/>
        <w:spacing w:line="240" w:lineRule="atLeast"/>
        <w:ind w:leftChars="-118" w:left="1" w:rightChars="-236" w:right="-566" w:hanging="284"/>
        <w:jc w:val="both"/>
        <w:textAlignment w:val="bottom"/>
        <w:rPr>
          <w:rFonts w:ascii="Times New Roman" w:eastAsia="標楷體" w:hAnsi="Times New Roman" w:cs="Times New Roman"/>
          <w:kern w:val="0"/>
          <w:sz w:val="28"/>
          <w:szCs w:val="28"/>
        </w:rPr>
      </w:pPr>
      <w:r w:rsidRPr="002A31CA">
        <w:rPr>
          <w:rFonts w:ascii="Times New Roman" w:eastAsia="標楷體" w:hAnsi="Times New Roman" w:cs="Times New Roman"/>
          <w:kern w:val="0"/>
          <w:sz w:val="28"/>
          <w:szCs w:val="28"/>
        </w:rPr>
        <w:t>若病人服用</w:t>
      </w:r>
      <w:r w:rsidRPr="002A31CA">
        <w:rPr>
          <w:rFonts w:ascii="Times New Roman" w:eastAsia="標楷體" w:hAnsi="Times New Roman" w:cs="Times New Roman"/>
          <w:kern w:val="0"/>
          <w:sz w:val="28"/>
          <w:szCs w:val="28"/>
        </w:rPr>
        <w:t>3</w:t>
      </w:r>
      <w:r w:rsidRPr="002A31CA">
        <w:rPr>
          <w:rFonts w:ascii="Times New Roman" w:eastAsia="標楷體" w:hAnsi="Times New Roman" w:cs="Times New Roman"/>
          <w:kern w:val="0"/>
          <w:sz w:val="28"/>
          <w:szCs w:val="28"/>
        </w:rPr>
        <w:t>種</w:t>
      </w:r>
      <w:proofErr w:type="gramStart"/>
      <w:r w:rsidRPr="002A31CA">
        <w:rPr>
          <w:rFonts w:ascii="Times New Roman" w:eastAsia="標楷體" w:hAnsi="Times New Roman" w:cs="Times New Roman"/>
          <w:kern w:val="0"/>
          <w:sz w:val="28"/>
          <w:szCs w:val="28"/>
        </w:rPr>
        <w:t>以上降</w:t>
      </w:r>
      <w:proofErr w:type="gramEnd"/>
      <w:r w:rsidRPr="002A31CA">
        <w:rPr>
          <w:rFonts w:ascii="Times New Roman" w:eastAsia="標楷體" w:hAnsi="Times New Roman" w:cs="Times New Roman"/>
          <w:kern w:val="0"/>
          <w:sz w:val="28"/>
          <w:szCs w:val="28"/>
        </w:rPr>
        <w:t>血壓藥物，建議應謹慎評估及術前先量血壓。</w:t>
      </w:r>
    </w:p>
    <w:p w:rsidR="00DF4FD3" w:rsidRPr="002A31CA" w:rsidRDefault="00DF4FD3" w:rsidP="00AD4DE0">
      <w:pPr>
        <w:numPr>
          <w:ilvl w:val="3"/>
          <w:numId w:val="20"/>
        </w:numPr>
        <w:autoSpaceDE w:val="0"/>
        <w:autoSpaceDN w:val="0"/>
        <w:adjustRightInd w:val="0"/>
        <w:snapToGrid w:val="0"/>
        <w:spacing w:line="240" w:lineRule="atLeast"/>
        <w:ind w:leftChars="-118" w:left="1" w:rightChars="-236" w:right="-566" w:hanging="284"/>
        <w:jc w:val="both"/>
        <w:textAlignment w:val="bottom"/>
        <w:rPr>
          <w:rFonts w:ascii="Times New Roman" w:eastAsia="標楷體" w:hAnsi="Times New Roman" w:cs="Times New Roman"/>
          <w:kern w:val="0"/>
          <w:sz w:val="28"/>
          <w:szCs w:val="28"/>
        </w:rPr>
      </w:pPr>
      <w:r w:rsidRPr="002A31CA">
        <w:rPr>
          <w:rFonts w:ascii="Times New Roman" w:eastAsia="標楷體" w:hAnsi="Times New Roman" w:cs="Times New Roman"/>
          <w:kern w:val="0"/>
          <w:sz w:val="28"/>
          <w:szCs w:val="28"/>
        </w:rPr>
        <w:t>治療前</w:t>
      </w:r>
      <w:r w:rsidRPr="002A31CA">
        <w:rPr>
          <w:rFonts w:ascii="Times New Roman" w:eastAsia="標楷體" w:hAnsi="Times New Roman" w:cs="Times New Roman"/>
          <w:kern w:val="0"/>
          <w:sz w:val="28"/>
          <w:szCs w:val="28"/>
          <w:shd w:val="clear" w:color="auto" w:fill="FFFFFF" w:themeFill="background1"/>
        </w:rPr>
        <w:t>血壓</w:t>
      </w:r>
      <w:r w:rsidRPr="002A31CA">
        <w:rPr>
          <w:rFonts w:ascii="Times New Roman" w:eastAsia="標楷體" w:hAnsi="Times New Roman" w:cs="Times New Roman"/>
          <w:kern w:val="0"/>
          <w:sz w:val="28"/>
          <w:szCs w:val="28"/>
        </w:rPr>
        <w:t>應於</w:t>
      </w:r>
      <w:r w:rsidRPr="002A31CA">
        <w:rPr>
          <w:rFonts w:ascii="Times New Roman" w:eastAsia="標楷體" w:hAnsi="Times New Roman" w:cs="Times New Roman"/>
          <w:kern w:val="0"/>
          <w:sz w:val="28"/>
          <w:szCs w:val="28"/>
        </w:rPr>
        <w:t>150mmHg</w:t>
      </w:r>
      <w:proofErr w:type="gramStart"/>
      <w:r w:rsidRPr="002A31CA">
        <w:rPr>
          <w:rFonts w:ascii="Times New Roman" w:eastAsia="標楷體" w:hAnsi="Times New Roman" w:cs="Times New Roman"/>
          <w:kern w:val="0"/>
          <w:sz w:val="28"/>
          <w:szCs w:val="28"/>
        </w:rPr>
        <w:t>以內，</w:t>
      </w:r>
      <w:proofErr w:type="gramEnd"/>
      <w:r w:rsidRPr="002A31CA">
        <w:rPr>
          <w:rFonts w:ascii="Times New Roman" w:eastAsia="標楷體" w:hAnsi="Times New Roman" w:cs="Times New Roman"/>
          <w:kern w:val="0"/>
          <w:sz w:val="28"/>
          <w:szCs w:val="28"/>
        </w:rPr>
        <w:t>若高於此數值會有風險產生。</w:t>
      </w:r>
      <w:r w:rsidRPr="002A31CA">
        <w:rPr>
          <w:rFonts w:ascii="Times New Roman" w:eastAsia="標楷體" w:hAnsi="Times New Roman" w:cs="Times New Roman"/>
          <w:kern w:val="0"/>
          <w:sz w:val="28"/>
          <w:szCs w:val="28"/>
        </w:rPr>
        <w:t>(</w:t>
      </w:r>
      <w:r w:rsidRPr="002A31CA">
        <w:rPr>
          <w:rFonts w:ascii="Times New Roman" w:eastAsia="標楷體" w:hAnsi="Times New Roman" w:cs="Times New Roman"/>
          <w:kern w:val="0"/>
          <w:sz w:val="28"/>
          <w:szCs w:val="28"/>
        </w:rPr>
        <w:t>參考資訊：</w:t>
      </w:r>
      <w:r w:rsidRPr="002A31CA">
        <w:rPr>
          <w:rFonts w:ascii="Times New Roman" w:eastAsia="標楷體" w:hAnsi="Times New Roman" w:cs="Times New Roman"/>
          <w:kern w:val="0"/>
          <w:sz w:val="28"/>
          <w:szCs w:val="28"/>
        </w:rPr>
        <w:t>≥140/90</w:t>
      </w:r>
      <w:r w:rsidR="00761BF9" w:rsidRPr="002A31CA">
        <w:rPr>
          <w:rFonts w:ascii="Times New Roman" w:eastAsia="標楷體" w:hAnsi="Times New Roman" w:cs="Times New Roman" w:hint="eastAsia"/>
          <w:kern w:val="0"/>
          <w:sz w:val="28"/>
          <w:szCs w:val="28"/>
        </w:rPr>
        <w:t>mmHg</w:t>
      </w:r>
      <w:r w:rsidRPr="002A31CA">
        <w:rPr>
          <w:rFonts w:ascii="Times New Roman" w:eastAsia="標楷體" w:hAnsi="Times New Roman" w:cs="Times New Roman"/>
          <w:kern w:val="0"/>
          <w:sz w:val="28"/>
          <w:szCs w:val="28"/>
        </w:rPr>
        <w:t xml:space="preserve"> </w:t>
      </w:r>
      <w:r w:rsidRPr="002A31CA">
        <w:rPr>
          <w:rFonts w:ascii="Times New Roman" w:eastAsia="標楷體" w:hAnsi="Times New Roman" w:cs="Times New Roman"/>
          <w:kern w:val="0"/>
          <w:sz w:val="28"/>
          <w:szCs w:val="28"/>
        </w:rPr>
        <w:t>但</w:t>
      </w:r>
      <w:r w:rsidRPr="002A31CA">
        <w:rPr>
          <w:rFonts w:ascii="Times New Roman" w:eastAsia="標楷體" w:hAnsi="Times New Roman" w:cs="Times New Roman"/>
          <w:kern w:val="0"/>
          <w:sz w:val="28"/>
          <w:szCs w:val="28"/>
        </w:rPr>
        <w:t xml:space="preserve"> &lt;160/100</w:t>
      </w:r>
      <w:r w:rsidR="00761BF9" w:rsidRPr="002A31CA">
        <w:rPr>
          <w:rFonts w:ascii="Times New Roman" w:eastAsia="標楷體" w:hAnsi="Times New Roman" w:cs="Times New Roman"/>
          <w:kern w:val="0"/>
          <w:sz w:val="28"/>
          <w:szCs w:val="28"/>
        </w:rPr>
        <w:t>mmHg</w:t>
      </w:r>
      <w:r w:rsidRPr="002A31CA">
        <w:rPr>
          <w:rFonts w:ascii="Times New Roman" w:eastAsia="標楷體" w:hAnsi="Times New Roman" w:cs="Times New Roman"/>
          <w:kern w:val="0"/>
          <w:sz w:val="28"/>
          <w:szCs w:val="28"/>
        </w:rPr>
        <w:t>)</w:t>
      </w:r>
    </w:p>
    <w:p w:rsidR="00DF4FD3" w:rsidRPr="002A31CA" w:rsidRDefault="00DF4FD3" w:rsidP="00AD4DE0">
      <w:pPr>
        <w:numPr>
          <w:ilvl w:val="3"/>
          <w:numId w:val="20"/>
        </w:numPr>
        <w:autoSpaceDE w:val="0"/>
        <w:autoSpaceDN w:val="0"/>
        <w:adjustRightInd w:val="0"/>
        <w:snapToGrid w:val="0"/>
        <w:spacing w:line="240" w:lineRule="atLeast"/>
        <w:ind w:leftChars="-118" w:left="1" w:rightChars="-236" w:right="-566" w:hanging="284"/>
        <w:jc w:val="both"/>
        <w:textAlignment w:val="bottom"/>
        <w:rPr>
          <w:rFonts w:ascii="Times New Roman" w:eastAsia="標楷體" w:hAnsi="Times New Roman" w:cs="Times New Roman"/>
          <w:kern w:val="0"/>
          <w:sz w:val="28"/>
          <w:szCs w:val="28"/>
        </w:rPr>
      </w:pPr>
      <w:r w:rsidRPr="002A31CA">
        <w:rPr>
          <w:rFonts w:ascii="Times New Roman" w:eastAsia="標楷體" w:hAnsi="Times New Roman" w:cs="Times New Roman"/>
          <w:kern w:val="0"/>
          <w:sz w:val="28"/>
          <w:szCs w:val="28"/>
        </w:rPr>
        <w:t>病人血壓若不容易控制，可考慮使用抗焦慮藥物或以鎮靜配合治療，但醫師須受過相關訓練才可以使用。</w:t>
      </w:r>
    </w:p>
    <w:p w:rsidR="00DF4FD3" w:rsidRPr="002A31CA" w:rsidRDefault="00DF4FD3" w:rsidP="00AD4DE0">
      <w:pPr>
        <w:numPr>
          <w:ilvl w:val="3"/>
          <w:numId w:val="20"/>
        </w:numPr>
        <w:autoSpaceDE w:val="0"/>
        <w:autoSpaceDN w:val="0"/>
        <w:adjustRightInd w:val="0"/>
        <w:snapToGrid w:val="0"/>
        <w:spacing w:afterLines="50" w:after="180" w:line="240" w:lineRule="atLeast"/>
        <w:ind w:leftChars="-118" w:left="1" w:rightChars="-236" w:right="-566" w:hanging="284"/>
        <w:jc w:val="both"/>
        <w:textAlignment w:val="bottom"/>
        <w:rPr>
          <w:rFonts w:ascii="Times New Roman" w:eastAsia="標楷體" w:hAnsi="Times New Roman" w:cs="Times New Roman"/>
          <w:kern w:val="0"/>
          <w:sz w:val="28"/>
          <w:szCs w:val="28"/>
        </w:rPr>
      </w:pPr>
      <w:r w:rsidRPr="002A31CA">
        <w:rPr>
          <w:rFonts w:ascii="Times New Roman" w:eastAsia="標楷體" w:hAnsi="Times New Roman" w:cs="Times New Roman"/>
          <w:kern w:val="0"/>
          <w:sz w:val="28"/>
          <w:szCs w:val="28"/>
        </w:rPr>
        <w:t>血壓高於</w:t>
      </w:r>
      <w:r w:rsidRPr="002A31CA">
        <w:rPr>
          <w:rFonts w:ascii="Times New Roman" w:eastAsia="標楷體" w:hAnsi="Times New Roman" w:cs="Times New Roman"/>
          <w:kern w:val="0"/>
          <w:sz w:val="28"/>
          <w:szCs w:val="28"/>
        </w:rPr>
        <w:t>180/110mmHg</w:t>
      </w:r>
      <w:r w:rsidRPr="002A31CA">
        <w:rPr>
          <w:rFonts w:ascii="Times New Roman" w:eastAsia="標楷體" w:hAnsi="Times New Roman" w:cs="Times New Roman"/>
          <w:kern w:val="0"/>
          <w:sz w:val="28"/>
          <w:szCs w:val="28"/>
        </w:rPr>
        <w:t>不建議做治療。</w:t>
      </w:r>
    </w:p>
    <w:tbl>
      <w:tblPr>
        <w:tblW w:w="1077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90"/>
        <w:gridCol w:w="1843"/>
        <w:gridCol w:w="7541"/>
      </w:tblGrid>
      <w:tr w:rsidR="002A31CA" w:rsidRPr="002A31CA" w:rsidTr="00B143C7">
        <w:tc>
          <w:tcPr>
            <w:tcW w:w="1390" w:type="dxa"/>
            <w:shd w:val="clear" w:color="auto" w:fill="auto"/>
          </w:tcPr>
          <w:p w:rsidR="00DF4FD3" w:rsidRPr="002A31CA" w:rsidRDefault="00DF4FD3" w:rsidP="00DF4FD3">
            <w:pPr>
              <w:adjustRightInd w:val="0"/>
              <w:snapToGrid w:val="0"/>
              <w:spacing w:line="240" w:lineRule="atLeast"/>
              <w:ind w:rightChars="-45" w:right="-108"/>
              <w:jc w:val="both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2A31CA"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t>已確認</w:t>
            </w:r>
            <w:r w:rsidRPr="002A31CA"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t>(V)</w:t>
            </w:r>
          </w:p>
        </w:tc>
        <w:tc>
          <w:tcPr>
            <w:tcW w:w="1843" w:type="dxa"/>
            <w:shd w:val="clear" w:color="auto" w:fill="auto"/>
          </w:tcPr>
          <w:p w:rsidR="00DF4FD3" w:rsidRPr="002A31CA" w:rsidRDefault="00DF4FD3" w:rsidP="00DF4FD3">
            <w:pPr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2A31CA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病名</w:t>
            </w:r>
            <w:r w:rsidRPr="002A31CA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/</w:t>
            </w:r>
            <w:r w:rsidRPr="002A31CA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藥物</w:t>
            </w:r>
          </w:p>
        </w:tc>
        <w:tc>
          <w:tcPr>
            <w:tcW w:w="7541" w:type="dxa"/>
            <w:shd w:val="clear" w:color="auto" w:fill="auto"/>
          </w:tcPr>
          <w:p w:rsidR="00DF4FD3" w:rsidRPr="002A31CA" w:rsidRDefault="00DF4FD3" w:rsidP="00DF4FD3">
            <w:pPr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2A31CA"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t>注意事項</w:t>
            </w:r>
          </w:p>
        </w:tc>
      </w:tr>
      <w:tr w:rsidR="002A31CA" w:rsidRPr="002A31CA" w:rsidTr="00B143C7">
        <w:tc>
          <w:tcPr>
            <w:tcW w:w="1390" w:type="dxa"/>
            <w:shd w:val="clear" w:color="auto" w:fill="auto"/>
          </w:tcPr>
          <w:p w:rsidR="00DF4FD3" w:rsidRPr="002A31CA" w:rsidRDefault="00DF4FD3" w:rsidP="00DF4FD3">
            <w:pPr>
              <w:ind w:right="-1"/>
              <w:jc w:val="both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</w:tcPr>
          <w:p w:rsidR="00DF4FD3" w:rsidRPr="002A31CA" w:rsidRDefault="00DF4FD3" w:rsidP="00DF4FD3">
            <w:pPr>
              <w:autoSpaceDE w:val="0"/>
              <w:autoSpaceDN w:val="0"/>
              <w:adjustRightInd w:val="0"/>
              <w:snapToGrid w:val="0"/>
              <w:spacing w:line="400" w:lineRule="atLeast"/>
              <w:ind w:rightChars="104" w:right="250"/>
              <w:jc w:val="both"/>
              <w:textAlignment w:val="bottom"/>
              <w:rPr>
                <w:rFonts w:ascii="Times New Roman" w:eastAsia="標楷體" w:hAnsi="Times New Roman" w:cs="Times New Roman"/>
                <w:b/>
                <w:kern w:val="0"/>
                <w:sz w:val="28"/>
                <w:szCs w:val="28"/>
              </w:rPr>
            </w:pPr>
            <w:r w:rsidRPr="002A31CA">
              <w:rPr>
                <w:rFonts w:ascii="Times New Roman" w:eastAsia="標楷體" w:hAnsi="Times New Roman" w:cs="Times New Roman"/>
                <w:b/>
                <w:kern w:val="0"/>
                <w:sz w:val="28"/>
                <w:szCs w:val="28"/>
              </w:rPr>
              <w:t>三、骨質疏鬆</w:t>
            </w:r>
            <w:r w:rsidR="004415B6" w:rsidRPr="002A31CA">
              <w:rPr>
                <w:rFonts w:ascii="Times New Roman" w:eastAsia="標楷體" w:hAnsi="Times New Roman" w:cs="Times New Roman" w:hint="eastAsia"/>
                <w:b/>
                <w:kern w:val="0"/>
                <w:sz w:val="28"/>
                <w:szCs w:val="28"/>
              </w:rPr>
              <w:t>症</w:t>
            </w:r>
            <w:r w:rsidR="004415B6" w:rsidRPr="002A31CA">
              <w:rPr>
                <w:rFonts w:ascii="Times New Roman" w:eastAsia="標楷體" w:hAnsi="Times New Roman" w:cs="Times New Roman" w:hint="eastAsia"/>
                <w:b/>
                <w:kern w:val="0"/>
                <w:sz w:val="28"/>
                <w:szCs w:val="28"/>
              </w:rPr>
              <w:t>(</w:t>
            </w:r>
            <w:r w:rsidR="004415B6" w:rsidRPr="002A31CA">
              <w:rPr>
                <w:rFonts w:ascii="Times New Roman" w:eastAsia="標楷體" w:hAnsi="Times New Roman" w:cs="Times New Roman" w:hint="eastAsia"/>
                <w:b/>
                <w:kern w:val="0"/>
                <w:sz w:val="28"/>
                <w:szCs w:val="28"/>
              </w:rPr>
              <w:t>抗骨質疏鬆藥物</w:t>
            </w:r>
            <w:r w:rsidR="004415B6" w:rsidRPr="002A31CA">
              <w:rPr>
                <w:rFonts w:ascii="Times New Roman" w:eastAsia="標楷體" w:hAnsi="Times New Roman" w:cs="Times New Roman" w:hint="eastAsia"/>
                <w:b/>
                <w:kern w:val="0"/>
                <w:sz w:val="28"/>
                <w:szCs w:val="28"/>
              </w:rPr>
              <w:t>)</w:t>
            </w:r>
          </w:p>
        </w:tc>
        <w:tc>
          <w:tcPr>
            <w:tcW w:w="7541" w:type="dxa"/>
            <w:shd w:val="clear" w:color="auto" w:fill="auto"/>
          </w:tcPr>
          <w:p w:rsidR="00F57878" w:rsidRPr="002A31CA" w:rsidRDefault="00F57878" w:rsidP="00F57878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snapToGrid w:val="0"/>
              <w:spacing w:line="400" w:lineRule="atLeast"/>
              <w:ind w:left="317" w:rightChars="104" w:right="250" w:hanging="284"/>
              <w:jc w:val="both"/>
              <w:textAlignment w:val="bottom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2A31CA">
              <w:rPr>
                <w:rFonts w:ascii="細明體" w:eastAsia="標楷體" w:hAnsi="Times New Roman" w:cs="Times New Roman"/>
                <w:kern w:val="0"/>
                <w:sz w:val="28"/>
                <w:szCs w:val="28"/>
              </w:rPr>
              <w:t>查詢</w:t>
            </w:r>
            <w:r w:rsidRPr="002A31CA">
              <w:rPr>
                <w:rFonts w:ascii="細明體" w:eastAsia="標楷體" w:hAnsi="Times New Roman" w:cs="Times New Roman" w:hint="eastAsia"/>
                <w:kern w:val="0"/>
                <w:sz w:val="28"/>
                <w:szCs w:val="28"/>
              </w:rPr>
              <w:t>健保醫療資訊雲端查詢系統</w:t>
            </w:r>
            <w:r w:rsidRPr="002A31CA">
              <w:rPr>
                <w:rFonts w:ascii="細明體" w:eastAsia="標楷體" w:hAnsi="Times New Roman" w:cs="Times New Roman"/>
                <w:kern w:val="0"/>
                <w:sz w:val="28"/>
                <w:szCs w:val="28"/>
              </w:rPr>
              <w:t>並詢問</w:t>
            </w:r>
            <w:r w:rsidRPr="002A31CA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病人用藥</w:t>
            </w:r>
            <w:r w:rsidRPr="002A31CA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(</w:t>
            </w:r>
            <w:r w:rsidRPr="002A31CA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病史詢問</w:t>
            </w:r>
            <w:r w:rsidRPr="002A31CA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)</w:t>
            </w:r>
            <w:r w:rsidRPr="002A31CA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且記載於病歷。</w:t>
            </w:r>
          </w:p>
          <w:p w:rsidR="00DF4FD3" w:rsidRPr="002A31CA" w:rsidRDefault="00DF4FD3" w:rsidP="00AD4DE0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snapToGrid w:val="0"/>
              <w:spacing w:line="400" w:lineRule="atLeast"/>
              <w:ind w:left="317" w:rightChars="104" w:right="250" w:hanging="284"/>
              <w:jc w:val="both"/>
              <w:textAlignment w:val="bottom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2A31CA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告知病人使用抗骨質吸收藥物可能帶來的影響及相關風險。</w:t>
            </w:r>
          </w:p>
          <w:p w:rsidR="00DF4FD3" w:rsidRPr="002A31CA" w:rsidRDefault="00DF4FD3" w:rsidP="00AD4DE0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snapToGrid w:val="0"/>
              <w:spacing w:line="400" w:lineRule="atLeast"/>
              <w:ind w:left="317" w:rightChars="104" w:right="250" w:hanging="284"/>
              <w:jc w:val="both"/>
              <w:textAlignment w:val="bottom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2A31CA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遵循開藥醫師對於病人牙科就診的注意事項與醫囑，必要時得使用諮詢單，如單株抗體類用藥針劑</w:t>
            </w:r>
            <w:r w:rsidR="00CC5529" w:rsidRPr="002A31CA"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>三</w:t>
            </w:r>
            <w:r w:rsidRPr="002A31CA"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>個月</w:t>
            </w:r>
            <w:r w:rsidRPr="002A31CA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內不建議做牙科侵入性治療。</w:t>
            </w:r>
          </w:p>
          <w:p w:rsidR="00DF4FD3" w:rsidRPr="002A31CA" w:rsidRDefault="00DF4FD3" w:rsidP="00AD4DE0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snapToGrid w:val="0"/>
              <w:spacing w:line="400" w:lineRule="atLeast"/>
              <w:ind w:left="317" w:rightChars="104" w:right="250" w:hanging="284"/>
              <w:jc w:val="both"/>
              <w:textAlignment w:val="bottom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2A31CA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雙磷酸鹽類用藥</w:t>
            </w:r>
            <w:r w:rsidR="00CC5529" w:rsidRPr="002A31CA"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>三</w:t>
            </w:r>
            <w:r w:rsidRPr="002A31CA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個月內要做牙科侵入性處置，應多方謹慎評估。</w:t>
            </w:r>
          </w:p>
          <w:p w:rsidR="00DF4FD3" w:rsidRPr="002A31CA" w:rsidRDefault="00DF4FD3" w:rsidP="00AD4DE0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snapToGrid w:val="0"/>
              <w:spacing w:line="400" w:lineRule="atLeast"/>
              <w:ind w:left="317" w:rightChars="104" w:right="250" w:hanging="284"/>
              <w:jc w:val="both"/>
              <w:textAlignment w:val="bottom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2A31CA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術後流血狀況監測。</w:t>
            </w:r>
          </w:p>
        </w:tc>
      </w:tr>
    </w:tbl>
    <w:p w:rsidR="00DF4FD3" w:rsidRPr="002A31CA" w:rsidRDefault="00DF4FD3" w:rsidP="00DF4FD3">
      <w:pPr>
        <w:autoSpaceDE w:val="0"/>
        <w:autoSpaceDN w:val="0"/>
        <w:adjustRightInd w:val="0"/>
        <w:snapToGrid w:val="0"/>
        <w:spacing w:line="240" w:lineRule="atLeast"/>
        <w:ind w:leftChars="-236" w:left="-566" w:rightChars="-236" w:right="-566"/>
        <w:jc w:val="both"/>
        <w:textAlignment w:val="bottom"/>
        <w:rPr>
          <w:rFonts w:ascii="Times New Roman" w:eastAsia="標楷體" w:hAnsi="Times New Roman" w:cs="Times New Roman"/>
          <w:b/>
          <w:kern w:val="0"/>
          <w:sz w:val="28"/>
          <w:szCs w:val="28"/>
        </w:rPr>
      </w:pPr>
      <w:r w:rsidRPr="002A31CA">
        <w:rPr>
          <w:rFonts w:ascii="Times New Roman" w:eastAsia="標楷體" w:hAnsi="Times New Roman" w:cs="Times New Roman"/>
          <w:b/>
          <w:kern w:val="0"/>
          <w:sz w:val="28"/>
          <w:szCs w:val="28"/>
        </w:rPr>
        <w:t>【背景說明</w:t>
      </w:r>
      <w:r w:rsidRPr="002A31CA">
        <w:rPr>
          <w:rFonts w:ascii="Times New Roman" w:eastAsia="標楷體" w:hAnsi="Times New Roman" w:cs="Times New Roman" w:hint="eastAsia"/>
          <w:b/>
          <w:kern w:val="0"/>
          <w:sz w:val="28"/>
          <w:szCs w:val="28"/>
        </w:rPr>
        <w:t>(</w:t>
      </w:r>
      <w:r w:rsidRPr="002A31CA">
        <w:rPr>
          <w:rFonts w:ascii="Times New Roman" w:eastAsia="標楷體" w:hAnsi="Times New Roman" w:cs="Times New Roman" w:hint="eastAsia"/>
          <w:b/>
          <w:kern w:val="0"/>
          <w:sz w:val="28"/>
          <w:szCs w:val="28"/>
        </w:rPr>
        <w:t>參考事項</w:t>
      </w:r>
      <w:r w:rsidRPr="002A31CA">
        <w:rPr>
          <w:rFonts w:ascii="Times New Roman" w:eastAsia="標楷體" w:hAnsi="Times New Roman" w:cs="Times New Roman" w:hint="eastAsia"/>
          <w:b/>
          <w:kern w:val="0"/>
          <w:sz w:val="28"/>
          <w:szCs w:val="28"/>
        </w:rPr>
        <w:t>)</w:t>
      </w:r>
      <w:r w:rsidRPr="002A31CA">
        <w:rPr>
          <w:rFonts w:ascii="Times New Roman" w:eastAsia="標楷體" w:hAnsi="Times New Roman" w:cs="Times New Roman"/>
          <w:b/>
          <w:kern w:val="0"/>
          <w:sz w:val="28"/>
          <w:szCs w:val="28"/>
        </w:rPr>
        <w:t>】</w:t>
      </w:r>
    </w:p>
    <w:p w:rsidR="00DF4FD3" w:rsidRPr="002A31CA" w:rsidRDefault="00DF4FD3" w:rsidP="00AD4DE0">
      <w:pPr>
        <w:numPr>
          <w:ilvl w:val="0"/>
          <w:numId w:val="23"/>
        </w:numPr>
        <w:autoSpaceDE w:val="0"/>
        <w:autoSpaceDN w:val="0"/>
        <w:adjustRightInd w:val="0"/>
        <w:snapToGrid w:val="0"/>
        <w:spacing w:line="240" w:lineRule="atLeast"/>
        <w:ind w:left="284" w:rightChars="-236" w:right="-566" w:hanging="426"/>
        <w:jc w:val="both"/>
        <w:textAlignment w:val="bottom"/>
        <w:rPr>
          <w:rFonts w:ascii="Times New Roman" w:eastAsia="標楷體" w:hAnsi="Times New Roman" w:cs="Times New Roman"/>
          <w:kern w:val="0"/>
          <w:sz w:val="28"/>
          <w:szCs w:val="28"/>
          <w:shd w:val="clear" w:color="auto" w:fill="FFFF00"/>
        </w:rPr>
      </w:pPr>
      <w:r w:rsidRPr="002A31CA">
        <w:rPr>
          <w:rFonts w:ascii="Times New Roman" w:eastAsia="標楷體" w:hAnsi="Times New Roman" w:cs="Times New Roman"/>
          <w:kern w:val="0"/>
          <w:sz w:val="28"/>
          <w:szCs w:val="28"/>
        </w:rPr>
        <w:t>病人使用的抗骨質疏鬆藥劑，早期為雙磷酸鹽藥物</w:t>
      </w:r>
      <w:r w:rsidRPr="002A31CA">
        <w:rPr>
          <w:rFonts w:ascii="Times New Roman" w:eastAsia="標楷體" w:hAnsi="Times New Roman" w:cs="Times New Roman"/>
          <w:kern w:val="0"/>
          <w:sz w:val="28"/>
          <w:szCs w:val="28"/>
        </w:rPr>
        <w:t>(</w:t>
      </w:r>
      <w:r w:rsidR="00881C81" w:rsidRPr="002A31CA">
        <w:rPr>
          <w:rFonts w:ascii="Times New Roman" w:eastAsia="標楷體" w:hAnsi="Times New Roman" w:cs="Times New Roman" w:hint="eastAsia"/>
          <w:kern w:val="0"/>
          <w:sz w:val="28"/>
          <w:szCs w:val="28"/>
        </w:rPr>
        <w:t>B</w:t>
      </w:r>
      <w:r w:rsidRPr="002A31CA">
        <w:rPr>
          <w:rFonts w:ascii="Times New Roman" w:eastAsia="標楷體" w:hAnsi="Times New Roman" w:cs="Times New Roman"/>
          <w:kern w:val="0"/>
          <w:sz w:val="28"/>
          <w:szCs w:val="28"/>
        </w:rPr>
        <w:t>isphosphonate)</w:t>
      </w:r>
      <w:r w:rsidRPr="002A31CA">
        <w:rPr>
          <w:rFonts w:ascii="Times New Roman" w:eastAsia="標楷體" w:hAnsi="Times New Roman" w:cs="Times New Roman"/>
          <w:kern w:val="0"/>
          <w:sz w:val="28"/>
          <w:szCs w:val="28"/>
        </w:rPr>
        <w:t>，近期則是使用單株抗體類之</w:t>
      </w:r>
      <w:r w:rsidR="00881C81" w:rsidRPr="002A31CA">
        <w:rPr>
          <w:rFonts w:ascii="Times New Roman" w:eastAsia="標楷體" w:hAnsi="Times New Roman" w:cs="Times New Roman" w:hint="eastAsia"/>
          <w:kern w:val="0"/>
          <w:sz w:val="28"/>
          <w:szCs w:val="28"/>
        </w:rPr>
        <w:t>D</w:t>
      </w:r>
      <w:r w:rsidRPr="002A31CA">
        <w:rPr>
          <w:rFonts w:ascii="Times New Roman" w:eastAsia="標楷體" w:hAnsi="Times New Roman" w:cs="Times New Roman"/>
          <w:kern w:val="0"/>
          <w:sz w:val="28"/>
          <w:szCs w:val="28"/>
        </w:rPr>
        <w:t>enosumab(</w:t>
      </w:r>
      <w:r w:rsidRPr="002A31CA">
        <w:rPr>
          <w:rFonts w:ascii="Times New Roman" w:eastAsia="標楷體" w:hAnsi="Times New Roman" w:cs="Times New Roman"/>
          <w:kern w:val="0"/>
          <w:sz w:val="28"/>
          <w:szCs w:val="28"/>
        </w:rPr>
        <w:t>如保</w:t>
      </w:r>
      <w:proofErr w:type="gramStart"/>
      <w:r w:rsidRPr="002A31CA">
        <w:rPr>
          <w:rFonts w:ascii="Times New Roman" w:eastAsia="標楷體" w:hAnsi="Times New Roman" w:cs="Times New Roman"/>
          <w:kern w:val="0"/>
          <w:sz w:val="28"/>
          <w:szCs w:val="28"/>
        </w:rPr>
        <w:t>骼</w:t>
      </w:r>
      <w:proofErr w:type="gramEnd"/>
      <w:r w:rsidRPr="002A31CA">
        <w:rPr>
          <w:rFonts w:ascii="Times New Roman" w:eastAsia="標楷體" w:hAnsi="Times New Roman" w:cs="Times New Roman"/>
          <w:kern w:val="0"/>
          <w:sz w:val="28"/>
          <w:szCs w:val="28"/>
        </w:rPr>
        <w:t>麗，</w:t>
      </w:r>
      <w:r w:rsidR="00881C81" w:rsidRPr="002A31CA">
        <w:rPr>
          <w:rFonts w:ascii="Times New Roman" w:eastAsia="標楷體" w:hAnsi="Times New Roman" w:cs="Times New Roman" w:hint="eastAsia"/>
          <w:kern w:val="0"/>
          <w:sz w:val="28"/>
          <w:szCs w:val="28"/>
        </w:rPr>
        <w:t>P</w:t>
      </w:r>
      <w:r w:rsidRPr="002A31CA">
        <w:rPr>
          <w:rFonts w:ascii="Times New Roman" w:eastAsia="標楷體" w:hAnsi="Times New Roman" w:cs="Times New Roman"/>
          <w:kern w:val="0"/>
          <w:sz w:val="28"/>
          <w:szCs w:val="28"/>
        </w:rPr>
        <w:t>rolia)</w:t>
      </w:r>
      <w:r w:rsidRPr="002A31CA">
        <w:rPr>
          <w:rFonts w:ascii="Times New Roman" w:eastAsia="標楷體" w:hAnsi="Times New Roman" w:cs="Times New Roman"/>
          <w:kern w:val="0"/>
          <w:sz w:val="28"/>
          <w:szCs w:val="28"/>
        </w:rPr>
        <w:t>等。目前實務上使用</w:t>
      </w:r>
      <w:r w:rsidR="00BE1855" w:rsidRPr="002A31CA">
        <w:rPr>
          <w:rFonts w:ascii="Times New Roman" w:eastAsia="標楷體" w:hAnsi="Times New Roman" w:cs="Times New Roman" w:hint="eastAsia"/>
          <w:kern w:val="0"/>
          <w:sz w:val="28"/>
          <w:szCs w:val="28"/>
        </w:rPr>
        <w:t>D</w:t>
      </w:r>
      <w:r w:rsidRPr="002A31CA">
        <w:rPr>
          <w:rFonts w:ascii="Times New Roman" w:eastAsia="標楷體" w:hAnsi="Times New Roman" w:cs="Times New Roman"/>
          <w:kern w:val="0"/>
          <w:sz w:val="28"/>
          <w:szCs w:val="28"/>
        </w:rPr>
        <w:t>enosumab</w:t>
      </w:r>
      <w:r w:rsidRPr="002A31CA">
        <w:rPr>
          <w:rFonts w:ascii="Times New Roman" w:eastAsia="標楷體" w:hAnsi="Times New Roman" w:cs="Times New Roman"/>
          <w:kern w:val="0"/>
          <w:sz w:val="28"/>
          <w:szCs w:val="28"/>
        </w:rPr>
        <w:t>的病人，大約是滿五個月的時候，告知病人可能之風險及獲得病人同意後，可以進行手術，同時傷口必須縫合。手術完成一個月左右，若傷口癒合良好，沒有新的骨頭暴露</w:t>
      </w:r>
      <w:proofErr w:type="gramStart"/>
      <w:r w:rsidRPr="002A31CA">
        <w:rPr>
          <w:rFonts w:ascii="Times New Roman" w:eastAsia="標楷體" w:hAnsi="Times New Roman" w:cs="Times New Roman"/>
          <w:kern w:val="0"/>
          <w:sz w:val="28"/>
          <w:szCs w:val="28"/>
        </w:rPr>
        <w:t>出來或骨壞死</w:t>
      </w:r>
      <w:proofErr w:type="gramEnd"/>
      <w:r w:rsidRPr="002A31CA">
        <w:rPr>
          <w:rFonts w:ascii="Times New Roman" w:eastAsia="標楷體" w:hAnsi="Times New Roman" w:cs="Times New Roman"/>
          <w:kern w:val="0"/>
          <w:sz w:val="28"/>
          <w:szCs w:val="28"/>
        </w:rPr>
        <w:t>的情形，可以接著施打下一次的劑量。</w:t>
      </w:r>
    </w:p>
    <w:p w:rsidR="00DF4FD3" w:rsidRPr="002A31CA" w:rsidRDefault="00DF4FD3" w:rsidP="00AD4DE0">
      <w:pPr>
        <w:numPr>
          <w:ilvl w:val="0"/>
          <w:numId w:val="23"/>
        </w:numPr>
        <w:autoSpaceDE w:val="0"/>
        <w:autoSpaceDN w:val="0"/>
        <w:adjustRightInd w:val="0"/>
        <w:snapToGrid w:val="0"/>
        <w:spacing w:line="240" w:lineRule="atLeast"/>
        <w:ind w:left="284" w:rightChars="-236" w:right="-566" w:hanging="426"/>
        <w:jc w:val="both"/>
        <w:textAlignment w:val="bottom"/>
        <w:rPr>
          <w:rFonts w:ascii="Times New Roman" w:eastAsia="標楷體" w:hAnsi="Times New Roman" w:cs="Times New Roman"/>
          <w:kern w:val="0"/>
          <w:sz w:val="28"/>
          <w:szCs w:val="28"/>
        </w:rPr>
      </w:pPr>
      <w:r w:rsidRPr="002A31CA">
        <w:rPr>
          <w:rFonts w:ascii="Times New Roman" w:eastAsia="標楷體" w:hAnsi="Times New Roman" w:cs="Times New Roman"/>
          <w:kern w:val="0"/>
          <w:sz w:val="28"/>
          <w:szCs w:val="28"/>
        </w:rPr>
        <w:t>另最近研究，半年之後超過三個月才施打</w:t>
      </w:r>
      <w:r w:rsidR="00FA6BC9" w:rsidRPr="002A31CA">
        <w:rPr>
          <w:rFonts w:ascii="Times New Roman" w:eastAsia="標楷體" w:hAnsi="Times New Roman" w:cs="Times New Roman" w:hint="eastAsia"/>
          <w:kern w:val="0"/>
          <w:sz w:val="28"/>
          <w:szCs w:val="28"/>
        </w:rPr>
        <w:t>D</w:t>
      </w:r>
      <w:r w:rsidRPr="002A31CA">
        <w:rPr>
          <w:rFonts w:ascii="Times New Roman" w:eastAsia="標楷體" w:hAnsi="Times New Roman" w:cs="Times New Roman"/>
          <w:kern w:val="0"/>
          <w:sz w:val="28"/>
          <w:szCs w:val="28"/>
        </w:rPr>
        <w:t>enosumab</w:t>
      </w:r>
      <w:r w:rsidRPr="002A31CA">
        <w:rPr>
          <w:rFonts w:ascii="Times New Roman" w:eastAsia="標楷體" w:hAnsi="Times New Roman" w:cs="Times New Roman"/>
          <w:kern w:val="0"/>
          <w:sz w:val="28"/>
          <w:szCs w:val="28"/>
        </w:rPr>
        <w:t>，藥物原來的效果就會急速下降。</w:t>
      </w:r>
    </w:p>
    <w:p w:rsidR="00DF4FD3" w:rsidRPr="002A31CA" w:rsidRDefault="00DF4FD3" w:rsidP="00AD4DE0">
      <w:pPr>
        <w:numPr>
          <w:ilvl w:val="0"/>
          <w:numId w:val="23"/>
        </w:numPr>
        <w:autoSpaceDE w:val="0"/>
        <w:autoSpaceDN w:val="0"/>
        <w:adjustRightInd w:val="0"/>
        <w:snapToGrid w:val="0"/>
        <w:spacing w:line="240" w:lineRule="atLeast"/>
        <w:ind w:left="284" w:rightChars="-236" w:right="-566" w:hanging="426"/>
        <w:jc w:val="both"/>
        <w:textAlignment w:val="bottom"/>
        <w:rPr>
          <w:rFonts w:ascii="Times New Roman" w:eastAsia="標楷體" w:hAnsi="Times New Roman" w:cs="Times New Roman"/>
          <w:kern w:val="0"/>
          <w:sz w:val="28"/>
          <w:szCs w:val="28"/>
        </w:rPr>
      </w:pPr>
      <w:r w:rsidRPr="002A31CA">
        <w:rPr>
          <w:rFonts w:ascii="Times New Roman" w:eastAsia="標楷體" w:hAnsi="Times New Roman" w:cs="Times New Roman"/>
          <w:kern w:val="0"/>
          <w:sz w:val="28"/>
          <w:szCs w:val="28"/>
        </w:rPr>
        <w:t>若是病人剛使用藥物，有緊急狀況需進行手術處置時，需告知病人相關風險，並獲得病人之同意。</w:t>
      </w:r>
    </w:p>
    <w:p w:rsidR="00DF4FD3" w:rsidRPr="002A31CA" w:rsidRDefault="00DF4FD3" w:rsidP="00AD4DE0">
      <w:pPr>
        <w:numPr>
          <w:ilvl w:val="0"/>
          <w:numId w:val="23"/>
        </w:numPr>
        <w:autoSpaceDE w:val="0"/>
        <w:autoSpaceDN w:val="0"/>
        <w:adjustRightInd w:val="0"/>
        <w:snapToGrid w:val="0"/>
        <w:spacing w:line="240" w:lineRule="atLeast"/>
        <w:ind w:left="284" w:rightChars="-236" w:right="-566" w:hanging="426"/>
        <w:jc w:val="both"/>
        <w:textAlignment w:val="bottom"/>
        <w:rPr>
          <w:rFonts w:ascii="Times New Roman" w:eastAsia="標楷體" w:hAnsi="Times New Roman" w:cs="Times New Roman"/>
          <w:kern w:val="0"/>
          <w:sz w:val="28"/>
          <w:szCs w:val="28"/>
        </w:rPr>
      </w:pPr>
      <w:r w:rsidRPr="002A31CA">
        <w:rPr>
          <w:rFonts w:ascii="Times New Roman" w:eastAsia="標楷體" w:hAnsi="Times New Roman" w:cs="Times New Roman"/>
          <w:kern w:val="0"/>
          <w:sz w:val="28"/>
          <w:szCs w:val="28"/>
        </w:rPr>
        <w:t>進行手術後，建議需完全縫合傷口的原因是基於了解病人骨壞死的原理。避免骨暴露，使骨骼能獲得良好的血液供應，是預防新顎骨壞死的重要因素。</w:t>
      </w:r>
    </w:p>
    <w:p w:rsidR="00DF4FD3" w:rsidRPr="002A31CA" w:rsidRDefault="00DF4FD3" w:rsidP="00AD4DE0">
      <w:pPr>
        <w:numPr>
          <w:ilvl w:val="0"/>
          <w:numId w:val="23"/>
        </w:numPr>
        <w:autoSpaceDE w:val="0"/>
        <w:autoSpaceDN w:val="0"/>
        <w:adjustRightInd w:val="0"/>
        <w:snapToGrid w:val="0"/>
        <w:spacing w:line="240" w:lineRule="atLeast"/>
        <w:ind w:left="284" w:rightChars="-236" w:right="-566" w:hanging="426"/>
        <w:jc w:val="both"/>
        <w:textAlignment w:val="bottom"/>
        <w:rPr>
          <w:rFonts w:ascii="Times New Roman" w:eastAsia="標楷體" w:hAnsi="Times New Roman" w:cs="Times New Roman"/>
          <w:kern w:val="0"/>
          <w:sz w:val="28"/>
          <w:szCs w:val="28"/>
        </w:rPr>
      </w:pPr>
      <w:r w:rsidRPr="002A31CA">
        <w:rPr>
          <w:rFonts w:ascii="Times New Roman" w:eastAsia="標楷體" w:hAnsi="Times New Roman" w:cs="Times New Roman"/>
          <w:kern w:val="0"/>
          <w:sz w:val="28"/>
          <w:szCs w:val="28"/>
        </w:rPr>
        <w:t>由於雙磷酸鹽藥物是直接存在於顎骨內，甚至從壞死骨脫落後，會再結合到鄰近的骨骼內，繼續</w:t>
      </w:r>
      <w:proofErr w:type="gramStart"/>
      <w:r w:rsidRPr="002A31CA">
        <w:rPr>
          <w:rFonts w:ascii="Times New Roman" w:eastAsia="標楷體" w:hAnsi="Times New Roman" w:cs="Times New Roman"/>
          <w:kern w:val="0"/>
          <w:sz w:val="28"/>
          <w:szCs w:val="28"/>
        </w:rPr>
        <w:t>抑制破骨細胞</w:t>
      </w:r>
      <w:proofErr w:type="gramEnd"/>
      <w:r w:rsidRPr="002A31CA">
        <w:rPr>
          <w:rFonts w:ascii="Times New Roman" w:eastAsia="標楷體" w:hAnsi="Times New Roman" w:cs="Times New Roman"/>
          <w:kern w:val="0"/>
          <w:sz w:val="28"/>
          <w:szCs w:val="28"/>
        </w:rPr>
        <w:t>，與單株抗體類藥物留存在血液中，且有一定之半</w:t>
      </w:r>
      <w:r w:rsidRPr="002A31CA">
        <w:rPr>
          <w:rFonts w:ascii="Times New Roman" w:eastAsia="標楷體" w:hAnsi="Times New Roman" w:cs="Times New Roman"/>
          <w:kern w:val="0"/>
          <w:sz w:val="28"/>
          <w:szCs w:val="28"/>
        </w:rPr>
        <w:lastRenderedPageBreak/>
        <w:t>衰期不同，因此，使用雙磷酸鹽藥物者接受牙科手術時，相對風險可能比單株抗體類藥物高。但無論如何，如果仍需要進行牙科手術時，最重要的是告知病人接受牙科手術時，仍可能有產生顎骨壞死的風險。</w:t>
      </w:r>
    </w:p>
    <w:p w:rsidR="00DF4FD3" w:rsidRPr="002A31CA" w:rsidRDefault="00DF4FD3" w:rsidP="00AD4DE0">
      <w:pPr>
        <w:numPr>
          <w:ilvl w:val="0"/>
          <w:numId w:val="23"/>
        </w:numPr>
        <w:autoSpaceDE w:val="0"/>
        <w:autoSpaceDN w:val="0"/>
        <w:adjustRightInd w:val="0"/>
        <w:snapToGrid w:val="0"/>
        <w:spacing w:afterLines="50" w:after="180" w:line="240" w:lineRule="atLeast"/>
        <w:ind w:left="284" w:rightChars="-236" w:right="-566" w:hanging="426"/>
        <w:jc w:val="both"/>
        <w:textAlignment w:val="bottom"/>
        <w:rPr>
          <w:rFonts w:ascii="Times New Roman" w:eastAsia="標楷體" w:hAnsi="Times New Roman" w:cs="Times New Roman"/>
          <w:kern w:val="0"/>
          <w:sz w:val="28"/>
          <w:szCs w:val="28"/>
        </w:rPr>
      </w:pPr>
      <w:r w:rsidRPr="002A31CA">
        <w:rPr>
          <w:rFonts w:ascii="Times New Roman" w:eastAsia="標楷體" w:hAnsi="Times New Roman" w:cs="Times New Roman"/>
          <w:kern w:val="0"/>
          <w:sz w:val="28"/>
          <w:szCs w:val="28"/>
        </w:rPr>
        <w:t>病人使用雙磷酸鹽藥用如果有合併其他多重藥物，應更審慎評估。</w:t>
      </w:r>
    </w:p>
    <w:tbl>
      <w:tblPr>
        <w:tblW w:w="1077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90"/>
        <w:gridCol w:w="1843"/>
        <w:gridCol w:w="7541"/>
      </w:tblGrid>
      <w:tr w:rsidR="002A31CA" w:rsidRPr="002A31CA" w:rsidTr="00B143C7">
        <w:trPr>
          <w:tblHeader/>
        </w:trPr>
        <w:tc>
          <w:tcPr>
            <w:tcW w:w="1390" w:type="dxa"/>
            <w:shd w:val="clear" w:color="auto" w:fill="auto"/>
          </w:tcPr>
          <w:p w:rsidR="00DF4FD3" w:rsidRPr="002A31CA" w:rsidRDefault="00DF4FD3" w:rsidP="00DF4FD3">
            <w:pPr>
              <w:adjustRightInd w:val="0"/>
              <w:snapToGrid w:val="0"/>
              <w:spacing w:line="240" w:lineRule="atLeast"/>
              <w:ind w:rightChars="-45" w:right="-108"/>
              <w:jc w:val="both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2A31CA"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t>已確認</w:t>
            </w:r>
            <w:r w:rsidRPr="002A31CA"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t>(V)</w:t>
            </w:r>
          </w:p>
        </w:tc>
        <w:tc>
          <w:tcPr>
            <w:tcW w:w="1843" w:type="dxa"/>
            <w:shd w:val="clear" w:color="auto" w:fill="auto"/>
          </w:tcPr>
          <w:p w:rsidR="00DF4FD3" w:rsidRPr="002A31CA" w:rsidRDefault="00DF4FD3" w:rsidP="00DF4FD3">
            <w:pPr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2A31CA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病名</w:t>
            </w:r>
            <w:r w:rsidRPr="002A31CA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/</w:t>
            </w:r>
            <w:r w:rsidRPr="002A31CA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藥物</w:t>
            </w:r>
          </w:p>
        </w:tc>
        <w:tc>
          <w:tcPr>
            <w:tcW w:w="7541" w:type="dxa"/>
            <w:shd w:val="clear" w:color="auto" w:fill="auto"/>
          </w:tcPr>
          <w:p w:rsidR="00DF4FD3" w:rsidRPr="002A31CA" w:rsidRDefault="00DF4FD3" w:rsidP="00DF4FD3">
            <w:pPr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2A31CA"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t>注意事項</w:t>
            </w:r>
          </w:p>
        </w:tc>
      </w:tr>
      <w:tr w:rsidR="002A31CA" w:rsidRPr="002A31CA" w:rsidTr="00B143C7">
        <w:tc>
          <w:tcPr>
            <w:tcW w:w="1390" w:type="dxa"/>
            <w:shd w:val="clear" w:color="auto" w:fill="auto"/>
          </w:tcPr>
          <w:p w:rsidR="00DF4FD3" w:rsidRPr="002A31CA" w:rsidRDefault="00DF4FD3" w:rsidP="00DF4FD3">
            <w:pPr>
              <w:ind w:right="-1"/>
              <w:jc w:val="both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</w:tcPr>
          <w:p w:rsidR="00DF4FD3" w:rsidRPr="002A31CA" w:rsidRDefault="00DF4FD3" w:rsidP="00DF4FD3">
            <w:pPr>
              <w:autoSpaceDE w:val="0"/>
              <w:autoSpaceDN w:val="0"/>
              <w:adjustRightInd w:val="0"/>
              <w:snapToGrid w:val="0"/>
              <w:spacing w:line="400" w:lineRule="atLeast"/>
              <w:ind w:rightChars="104" w:right="250"/>
              <w:jc w:val="both"/>
              <w:textAlignment w:val="bottom"/>
              <w:rPr>
                <w:rFonts w:ascii="Times New Roman" w:eastAsia="標楷體" w:hAnsi="Times New Roman" w:cs="Times New Roman"/>
                <w:b/>
                <w:kern w:val="0"/>
                <w:sz w:val="28"/>
                <w:szCs w:val="28"/>
              </w:rPr>
            </w:pPr>
            <w:r w:rsidRPr="002A31CA">
              <w:rPr>
                <w:rFonts w:ascii="Times New Roman" w:eastAsia="標楷體" w:hAnsi="Times New Roman" w:cs="Times New Roman"/>
                <w:b/>
                <w:kern w:val="0"/>
                <w:sz w:val="28"/>
                <w:szCs w:val="28"/>
              </w:rPr>
              <w:t>四、心血管疾病</w:t>
            </w:r>
            <w:r w:rsidRPr="002A31CA">
              <w:rPr>
                <w:rFonts w:ascii="Times New Roman" w:eastAsia="標楷體" w:hAnsi="Times New Roman" w:cs="Times New Roman"/>
                <w:b/>
                <w:kern w:val="0"/>
                <w:sz w:val="28"/>
                <w:szCs w:val="28"/>
              </w:rPr>
              <w:t>(</w:t>
            </w:r>
            <w:r w:rsidRPr="002A31CA">
              <w:rPr>
                <w:rFonts w:ascii="Times New Roman" w:eastAsia="標楷體" w:hAnsi="Times New Roman" w:cs="Times New Roman"/>
                <w:b/>
                <w:kern w:val="0"/>
                <w:sz w:val="28"/>
                <w:szCs w:val="28"/>
              </w:rPr>
              <w:t>藥物</w:t>
            </w:r>
            <w:r w:rsidRPr="002A31CA">
              <w:rPr>
                <w:rFonts w:ascii="Times New Roman" w:eastAsia="標楷體" w:hAnsi="Times New Roman" w:cs="Times New Roman"/>
                <w:b/>
                <w:kern w:val="0"/>
                <w:sz w:val="28"/>
                <w:szCs w:val="28"/>
              </w:rPr>
              <w:t>)</w:t>
            </w:r>
          </w:p>
        </w:tc>
        <w:tc>
          <w:tcPr>
            <w:tcW w:w="7541" w:type="dxa"/>
            <w:shd w:val="clear" w:color="auto" w:fill="auto"/>
          </w:tcPr>
          <w:p w:rsidR="00F57878" w:rsidRPr="002A31CA" w:rsidRDefault="00F57878" w:rsidP="00F57878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snapToGrid w:val="0"/>
              <w:spacing w:line="400" w:lineRule="atLeast"/>
              <w:ind w:left="317" w:rightChars="104" w:right="250" w:hanging="284"/>
              <w:jc w:val="both"/>
              <w:textAlignment w:val="bottom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2A31CA">
              <w:rPr>
                <w:rFonts w:ascii="細明體" w:eastAsia="標楷體" w:hAnsi="Times New Roman" w:cs="Times New Roman"/>
                <w:kern w:val="0"/>
                <w:sz w:val="28"/>
                <w:szCs w:val="28"/>
              </w:rPr>
              <w:t>查詢</w:t>
            </w:r>
            <w:r w:rsidRPr="002A31CA">
              <w:rPr>
                <w:rFonts w:ascii="細明體" w:eastAsia="標楷體" w:hAnsi="Times New Roman" w:cs="Times New Roman" w:hint="eastAsia"/>
                <w:kern w:val="0"/>
                <w:sz w:val="28"/>
                <w:szCs w:val="28"/>
              </w:rPr>
              <w:t>健保醫療資訊雲端查詢系統</w:t>
            </w:r>
            <w:r w:rsidRPr="002A31CA">
              <w:rPr>
                <w:rFonts w:ascii="細明體" w:eastAsia="標楷體" w:hAnsi="Times New Roman" w:cs="Times New Roman"/>
                <w:kern w:val="0"/>
                <w:sz w:val="28"/>
                <w:szCs w:val="28"/>
              </w:rPr>
              <w:t>並詢問</w:t>
            </w:r>
            <w:r w:rsidRPr="002A31CA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病人用藥</w:t>
            </w:r>
            <w:r w:rsidRPr="002A31CA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(</w:t>
            </w:r>
            <w:r w:rsidRPr="002A31CA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病史詢問</w:t>
            </w:r>
            <w:r w:rsidRPr="002A31CA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)</w:t>
            </w:r>
            <w:r w:rsidRPr="002A31CA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且記載於病歷。</w:t>
            </w:r>
          </w:p>
          <w:p w:rsidR="00DF4FD3" w:rsidRPr="002A31CA" w:rsidRDefault="00DF4FD3" w:rsidP="00AD4DE0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snapToGrid w:val="0"/>
              <w:spacing w:line="400" w:lineRule="atLeast"/>
              <w:ind w:left="317" w:rightChars="104" w:right="250" w:hanging="284"/>
              <w:jc w:val="both"/>
              <w:textAlignment w:val="bottom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2A31CA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告知病人使用藥物帶來的影響及相關風險。</w:t>
            </w:r>
          </w:p>
          <w:p w:rsidR="00DF4FD3" w:rsidRPr="002A31CA" w:rsidRDefault="00DF4FD3" w:rsidP="00AD4DE0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snapToGrid w:val="0"/>
              <w:spacing w:line="400" w:lineRule="atLeast"/>
              <w:ind w:left="317" w:rightChars="104" w:right="250" w:hanging="284"/>
              <w:jc w:val="both"/>
              <w:textAlignment w:val="bottom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2A31CA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服用抗凝血劑之一般病人：做監控。</w:t>
            </w:r>
          </w:p>
          <w:p w:rsidR="00DF4FD3" w:rsidRPr="002A31CA" w:rsidRDefault="00DF4FD3" w:rsidP="00AD4DE0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snapToGrid w:val="0"/>
              <w:spacing w:line="400" w:lineRule="atLeast"/>
              <w:ind w:left="317" w:rightChars="104" w:right="250" w:hanging="284"/>
              <w:jc w:val="both"/>
              <w:textAlignment w:val="bottom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2A31CA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服用抗凝血劑之特殊病人：有栓塞、做支架者，徵詢內科醫師建議，必要時得使用諮詢單。</w:t>
            </w:r>
          </w:p>
        </w:tc>
      </w:tr>
    </w:tbl>
    <w:p w:rsidR="00DF4FD3" w:rsidRPr="002A31CA" w:rsidRDefault="00DF4FD3" w:rsidP="00DF4FD3">
      <w:pPr>
        <w:autoSpaceDE w:val="0"/>
        <w:autoSpaceDN w:val="0"/>
        <w:adjustRightInd w:val="0"/>
        <w:snapToGrid w:val="0"/>
        <w:spacing w:line="240" w:lineRule="atLeast"/>
        <w:ind w:leftChars="-236" w:left="-566" w:rightChars="-236" w:right="-566"/>
        <w:jc w:val="both"/>
        <w:textAlignment w:val="bottom"/>
        <w:rPr>
          <w:rFonts w:ascii="Times New Roman" w:eastAsia="標楷體" w:hAnsi="Times New Roman" w:cs="Times New Roman"/>
          <w:b/>
          <w:kern w:val="0"/>
          <w:sz w:val="28"/>
          <w:szCs w:val="28"/>
        </w:rPr>
      </w:pPr>
      <w:r w:rsidRPr="002A31CA">
        <w:rPr>
          <w:rFonts w:ascii="Times New Roman" w:eastAsia="標楷體" w:hAnsi="Times New Roman" w:cs="Times New Roman"/>
          <w:b/>
          <w:kern w:val="0"/>
          <w:sz w:val="28"/>
          <w:szCs w:val="28"/>
        </w:rPr>
        <w:t>【背景說明</w:t>
      </w:r>
      <w:r w:rsidRPr="002A31CA">
        <w:rPr>
          <w:rFonts w:ascii="Times New Roman" w:eastAsia="標楷體" w:hAnsi="Times New Roman" w:cs="Times New Roman" w:hint="eastAsia"/>
          <w:b/>
          <w:kern w:val="0"/>
          <w:sz w:val="28"/>
          <w:szCs w:val="28"/>
        </w:rPr>
        <w:t>(</w:t>
      </w:r>
      <w:r w:rsidRPr="002A31CA">
        <w:rPr>
          <w:rFonts w:ascii="Times New Roman" w:eastAsia="標楷體" w:hAnsi="Times New Roman" w:cs="Times New Roman" w:hint="eastAsia"/>
          <w:b/>
          <w:kern w:val="0"/>
          <w:sz w:val="28"/>
          <w:szCs w:val="28"/>
        </w:rPr>
        <w:t>參考事項</w:t>
      </w:r>
      <w:r w:rsidRPr="002A31CA">
        <w:rPr>
          <w:rFonts w:ascii="Times New Roman" w:eastAsia="標楷體" w:hAnsi="Times New Roman" w:cs="Times New Roman" w:hint="eastAsia"/>
          <w:b/>
          <w:kern w:val="0"/>
          <w:sz w:val="28"/>
          <w:szCs w:val="28"/>
        </w:rPr>
        <w:t>)</w:t>
      </w:r>
      <w:r w:rsidRPr="002A31CA">
        <w:rPr>
          <w:rFonts w:ascii="Times New Roman" w:eastAsia="標楷體" w:hAnsi="Times New Roman" w:cs="Times New Roman"/>
          <w:b/>
          <w:kern w:val="0"/>
          <w:sz w:val="28"/>
          <w:szCs w:val="28"/>
        </w:rPr>
        <w:t>】</w:t>
      </w:r>
    </w:p>
    <w:p w:rsidR="00DF4FD3" w:rsidRPr="002A31CA" w:rsidRDefault="00DF4FD3" w:rsidP="00AD4DE0">
      <w:pPr>
        <w:numPr>
          <w:ilvl w:val="0"/>
          <w:numId w:val="25"/>
        </w:numPr>
        <w:autoSpaceDE w:val="0"/>
        <w:autoSpaceDN w:val="0"/>
        <w:adjustRightInd w:val="0"/>
        <w:snapToGrid w:val="0"/>
        <w:spacing w:line="240" w:lineRule="atLeast"/>
        <w:ind w:left="142" w:rightChars="-236" w:right="-566" w:hanging="284"/>
        <w:jc w:val="both"/>
        <w:textAlignment w:val="bottom"/>
        <w:rPr>
          <w:rFonts w:ascii="Times New Roman" w:eastAsia="標楷體" w:hAnsi="Times New Roman" w:cs="Times New Roman"/>
          <w:kern w:val="0"/>
          <w:sz w:val="28"/>
          <w:szCs w:val="28"/>
        </w:rPr>
      </w:pPr>
      <w:r w:rsidRPr="002A31CA">
        <w:rPr>
          <w:rFonts w:ascii="Times New Roman" w:eastAsia="標楷體" w:hAnsi="Times New Roman" w:cs="Times New Roman"/>
          <w:kern w:val="0"/>
          <w:sz w:val="28"/>
          <w:szCs w:val="28"/>
        </w:rPr>
        <w:t>抗凝血劑目前有三個大的類型：</w:t>
      </w:r>
    </w:p>
    <w:p w:rsidR="00DF4FD3" w:rsidRPr="002A31CA" w:rsidRDefault="00DF4FD3" w:rsidP="00AD4DE0">
      <w:pPr>
        <w:numPr>
          <w:ilvl w:val="0"/>
          <w:numId w:val="21"/>
        </w:numPr>
        <w:autoSpaceDE w:val="0"/>
        <w:autoSpaceDN w:val="0"/>
        <w:adjustRightInd w:val="0"/>
        <w:snapToGrid w:val="0"/>
        <w:spacing w:line="240" w:lineRule="atLeast"/>
        <w:ind w:left="142" w:rightChars="-236" w:right="-566" w:firstLine="0"/>
        <w:jc w:val="both"/>
        <w:textAlignment w:val="bottom"/>
        <w:rPr>
          <w:rFonts w:ascii="Times New Roman" w:eastAsia="標楷體" w:hAnsi="Times New Roman" w:cs="Times New Roman"/>
          <w:kern w:val="0"/>
          <w:sz w:val="28"/>
          <w:szCs w:val="28"/>
        </w:rPr>
      </w:pPr>
      <w:r w:rsidRPr="002A31CA">
        <w:rPr>
          <w:rFonts w:ascii="Times New Roman" w:eastAsia="標楷體" w:hAnsi="Times New Roman" w:cs="Times New Roman"/>
          <w:kern w:val="0"/>
          <w:sz w:val="28"/>
          <w:szCs w:val="28"/>
        </w:rPr>
        <w:t>與血小板有關：如阿斯匹靈、保</w:t>
      </w:r>
      <w:proofErr w:type="gramStart"/>
      <w:r w:rsidRPr="002A31CA">
        <w:rPr>
          <w:rFonts w:ascii="Times New Roman" w:eastAsia="標楷體" w:hAnsi="Times New Roman" w:cs="Times New Roman"/>
          <w:kern w:val="0"/>
          <w:sz w:val="28"/>
          <w:szCs w:val="28"/>
        </w:rPr>
        <w:t>栓</w:t>
      </w:r>
      <w:proofErr w:type="gramEnd"/>
      <w:r w:rsidRPr="002A31CA">
        <w:rPr>
          <w:rFonts w:ascii="Times New Roman" w:eastAsia="標楷體" w:hAnsi="Times New Roman" w:cs="Times New Roman"/>
          <w:kern w:val="0"/>
          <w:sz w:val="28"/>
          <w:szCs w:val="28"/>
        </w:rPr>
        <w:t>通</w:t>
      </w:r>
      <w:r w:rsidRPr="002A31CA">
        <w:rPr>
          <w:rFonts w:ascii="Times New Roman" w:eastAsia="標楷體" w:hAnsi="Times New Roman" w:cs="Times New Roman"/>
          <w:kern w:val="0"/>
          <w:sz w:val="28"/>
          <w:szCs w:val="28"/>
        </w:rPr>
        <w:t>(Plavix)</w:t>
      </w:r>
      <w:r w:rsidRPr="002A31CA">
        <w:rPr>
          <w:rFonts w:ascii="Times New Roman" w:eastAsia="標楷體" w:hAnsi="Times New Roman" w:cs="Times New Roman"/>
          <w:kern w:val="0"/>
          <w:sz w:val="28"/>
          <w:szCs w:val="28"/>
        </w:rPr>
        <w:t>或其他藥物等。</w:t>
      </w:r>
    </w:p>
    <w:p w:rsidR="00DF4FD3" w:rsidRPr="002A31CA" w:rsidRDefault="00DF4FD3" w:rsidP="00AD4DE0">
      <w:pPr>
        <w:numPr>
          <w:ilvl w:val="0"/>
          <w:numId w:val="21"/>
        </w:numPr>
        <w:autoSpaceDE w:val="0"/>
        <w:autoSpaceDN w:val="0"/>
        <w:adjustRightInd w:val="0"/>
        <w:snapToGrid w:val="0"/>
        <w:spacing w:line="240" w:lineRule="atLeast"/>
        <w:ind w:left="142" w:rightChars="-236" w:right="-566" w:firstLine="0"/>
        <w:jc w:val="both"/>
        <w:textAlignment w:val="bottom"/>
        <w:rPr>
          <w:rFonts w:ascii="Times New Roman" w:eastAsia="標楷體" w:hAnsi="Times New Roman" w:cs="Times New Roman"/>
          <w:kern w:val="0"/>
          <w:sz w:val="28"/>
          <w:szCs w:val="28"/>
        </w:rPr>
      </w:pPr>
      <w:r w:rsidRPr="002A31CA">
        <w:rPr>
          <w:rFonts w:ascii="Times New Roman" w:eastAsia="標楷體" w:hAnsi="Times New Roman" w:cs="Times New Roman"/>
          <w:kern w:val="0"/>
          <w:sz w:val="28"/>
          <w:szCs w:val="28"/>
        </w:rPr>
        <w:t>預防心房顫動可能造成血栓的</w:t>
      </w:r>
      <w:r w:rsidR="00B96178" w:rsidRPr="002A31CA">
        <w:rPr>
          <w:rFonts w:ascii="Times New Roman" w:eastAsia="標楷體" w:hAnsi="Times New Roman" w:cs="Times New Roman" w:hint="eastAsia"/>
          <w:kern w:val="0"/>
          <w:sz w:val="28"/>
          <w:szCs w:val="28"/>
        </w:rPr>
        <w:t>C</w:t>
      </w:r>
      <w:r w:rsidRPr="002A31CA">
        <w:rPr>
          <w:rFonts w:ascii="Times New Roman" w:eastAsia="標楷體" w:hAnsi="Times New Roman" w:cs="Times New Roman"/>
          <w:kern w:val="0"/>
          <w:sz w:val="28"/>
          <w:szCs w:val="28"/>
        </w:rPr>
        <w:t>oumadin(</w:t>
      </w:r>
      <w:proofErr w:type="spellStart"/>
      <w:r w:rsidR="00B96178" w:rsidRPr="002A31CA">
        <w:rPr>
          <w:rFonts w:ascii="Times New Roman" w:eastAsia="標楷體" w:hAnsi="Times New Roman" w:cs="Times New Roman" w:hint="eastAsia"/>
          <w:kern w:val="0"/>
          <w:sz w:val="28"/>
          <w:szCs w:val="28"/>
        </w:rPr>
        <w:t>W</w:t>
      </w:r>
      <w:r w:rsidRPr="002A31CA">
        <w:rPr>
          <w:rFonts w:ascii="Times New Roman" w:eastAsia="標楷體" w:hAnsi="Times New Roman" w:cs="Times New Roman"/>
          <w:kern w:val="0"/>
          <w:sz w:val="28"/>
          <w:szCs w:val="28"/>
        </w:rPr>
        <w:t>afarin</w:t>
      </w:r>
      <w:proofErr w:type="spellEnd"/>
      <w:r w:rsidRPr="002A31CA">
        <w:rPr>
          <w:rFonts w:ascii="Times New Roman" w:eastAsia="標楷體" w:hAnsi="Times New Roman" w:cs="Times New Roman"/>
          <w:kern w:val="0"/>
          <w:sz w:val="28"/>
          <w:szCs w:val="28"/>
        </w:rPr>
        <w:t>)</w:t>
      </w:r>
      <w:r w:rsidRPr="002A31CA">
        <w:rPr>
          <w:rFonts w:ascii="Times New Roman" w:eastAsia="標楷體" w:hAnsi="Times New Roman" w:cs="Times New Roman"/>
          <w:kern w:val="0"/>
          <w:sz w:val="28"/>
          <w:szCs w:val="28"/>
        </w:rPr>
        <w:t>等。</w:t>
      </w:r>
    </w:p>
    <w:p w:rsidR="00DF4FD3" w:rsidRPr="002A31CA" w:rsidRDefault="00DF4FD3" w:rsidP="00AD4DE0">
      <w:pPr>
        <w:numPr>
          <w:ilvl w:val="0"/>
          <w:numId w:val="21"/>
        </w:numPr>
        <w:autoSpaceDE w:val="0"/>
        <w:autoSpaceDN w:val="0"/>
        <w:adjustRightInd w:val="0"/>
        <w:snapToGrid w:val="0"/>
        <w:spacing w:line="240" w:lineRule="atLeast"/>
        <w:ind w:left="142" w:rightChars="-236" w:right="-566" w:firstLine="0"/>
        <w:jc w:val="both"/>
        <w:textAlignment w:val="bottom"/>
        <w:rPr>
          <w:rFonts w:ascii="Times New Roman" w:eastAsia="標楷體" w:hAnsi="Times New Roman" w:cs="Times New Roman"/>
          <w:kern w:val="0"/>
          <w:sz w:val="28"/>
          <w:szCs w:val="28"/>
        </w:rPr>
      </w:pPr>
      <w:r w:rsidRPr="002A31CA">
        <w:rPr>
          <w:rFonts w:ascii="Times New Roman" w:eastAsia="標楷體" w:hAnsi="Times New Roman" w:cs="Times New Roman"/>
          <w:kern w:val="0"/>
          <w:sz w:val="28"/>
          <w:szCs w:val="28"/>
        </w:rPr>
        <w:t>針對第十凝血因子及</w:t>
      </w:r>
      <w:r w:rsidRPr="002A31CA">
        <w:rPr>
          <w:rFonts w:ascii="Times New Roman" w:eastAsia="標楷體" w:hAnsi="Times New Roman" w:cs="Times New Roman"/>
          <w:kern w:val="0"/>
          <w:sz w:val="28"/>
          <w:szCs w:val="28"/>
        </w:rPr>
        <w:t>thrombin</w:t>
      </w:r>
      <w:r w:rsidRPr="002A31CA">
        <w:rPr>
          <w:rFonts w:ascii="Times New Roman" w:eastAsia="標楷體" w:hAnsi="Times New Roman" w:cs="Times New Roman"/>
          <w:kern w:val="0"/>
          <w:sz w:val="28"/>
          <w:szCs w:val="28"/>
        </w:rPr>
        <w:t>的新型抗凝血藥物。</w:t>
      </w:r>
    </w:p>
    <w:p w:rsidR="00DF4FD3" w:rsidRPr="002A31CA" w:rsidRDefault="00DF4FD3" w:rsidP="00CC5529">
      <w:pPr>
        <w:numPr>
          <w:ilvl w:val="0"/>
          <w:numId w:val="25"/>
        </w:numPr>
        <w:autoSpaceDE w:val="0"/>
        <w:autoSpaceDN w:val="0"/>
        <w:adjustRightInd w:val="0"/>
        <w:snapToGrid w:val="0"/>
        <w:spacing w:line="240" w:lineRule="atLeast"/>
        <w:ind w:left="142" w:rightChars="-236" w:right="-566" w:hanging="284"/>
        <w:jc w:val="both"/>
        <w:textAlignment w:val="bottom"/>
        <w:rPr>
          <w:rFonts w:ascii="Times New Roman" w:eastAsia="標楷體" w:hAnsi="Times New Roman" w:cs="Times New Roman"/>
          <w:kern w:val="0"/>
          <w:sz w:val="28"/>
          <w:szCs w:val="28"/>
        </w:rPr>
      </w:pPr>
      <w:r w:rsidRPr="002A31CA">
        <w:rPr>
          <w:rFonts w:ascii="Times New Roman" w:eastAsia="標楷體" w:hAnsi="Times New Roman" w:cs="Times New Roman"/>
          <w:kern w:val="0"/>
          <w:sz w:val="28"/>
          <w:szCs w:val="28"/>
        </w:rPr>
        <w:t>如果是不複雜且時間小於</w:t>
      </w:r>
      <w:r w:rsidRPr="002A31CA">
        <w:rPr>
          <w:rFonts w:ascii="Times New Roman" w:eastAsia="標楷體" w:hAnsi="Times New Roman" w:cs="Times New Roman"/>
          <w:kern w:val="0"/>
          <w:sz w:val="28"/>
          <w:szCs w:val="28"/>
        </w:rPr>
        <w:t>45</w:t>
      </w:r>
      <w:r w:rsidRPr="002A31CA">
        <w:rPr>
          <w:rFonts w:ascii="Times New Roman" w:eastAsia="標楷體" w:hAnsi="Times New Roman" w:cs="Times New Roman"/>
          <w:kern w:val="0"/>
          <w:sz w:val="28"/>
          <w:szCs w:val="28"/>
        </w:rPr>
        <w:t>分鐘的手術這類藥物建議可不停藥，但沒有把握，可詢問原開藥醫師。</w:t>
      </w:r>
    </w:p>
    <w:p w:rsidR="00DF4FD3" w:rsidRPr="002A31CA" w:rsidRDefault="00DF4FD3" w:rsidP="00AD4DE0">
      <w:pPr>
        <w:numPr>
          <w:ilvl w:val="0"/>
          <w:numId w:val="25"/>
        </w:numPr>
        <w:autoSpaceDE w:val="0"/>
        <w:autoSpaceDN w:val="0"/>
        <w:adjustRightInd w:val="0"/>
        <w:snapToGrid w:val="0"/>
        <w:spacing w:line="240" w:lineRule="atLeast"/>
        <w:ind w:left="142" w:rightChars="-236" w:right="-566" w:hanging="284"/>
        <w:jc w:val="both"/>
        <w:textAlignment w:val="bottom"/>
        <w:rPr>
          <w:rFonts w:ascii="Times New Roman" w:eastAsia="標楷體" w:hAnsi="Times New Roman" w:cs="Times New Roman"/>
          <w:kern w:val="0"/>
          <w:sz w:val="28"/>
          <w:szCs w:val="28"/>
        </w:rPr>
      </w:pPr>
      <w:r w:rsidRPr="002A31CA">
        <w:rPr>
          <w:rFonts w:ascii="Times New Roman" w:eastAsia="標楷體" w:hAnsi="Times New Roman" w:cs="Times New Roman"/>
          <w:kern w:val="0"/>
          <w:sz w:val="28"/>
          <w:szCs w:val="28"/>
        </w:rPr>
        <w:t>醫院通常會做血液</w:t>
      </w:r>
      <w:r w:rsidRPr="002A31CA">
        <w:rPr>
          <w:rFonts w:ascii="Times New Roman" w:eastAsia="標楷體" w:hAnsi="Times New Roman" w:cs="Times New Roman" w:hint="eastAsia"/>
          <w:kern w:val="0"/>
          <w:sz w:val="28"/>
          <w:szCs w:val="28"/>
        </w:rPr>
        <w:t>凝固狀態</w:t>
      </w:r>
      <w:r w:rsidRPr="002A31CA">
        <w:rPr>
          <w:rFonts w:ascii="Times New Roman" w:eastAsia="標楷體" w:hAnsi="Times New Roman" w:cs="Times New Roman"/>
          <w:kern w:val="0"/>
          <w:sz w:val="28"/>
          <w:szCs w:val="28"/>
        </w:rPr>
        <w:t>監控，若真的太高，會將治療延後。</w:t>
      </w:r>
    </w:p>
    <w:p w:rsidR="00DF4FD3" w:rsidRPr="002A31CA" w:rsidRDefault="00DF4FD3" w:rsidP="00AD4DE0">
      <w:pPr>
        <w:numPr>
          <w:ilvl w:val="0"/>
          <w:numId w:val="25"/>
        </w:numPr>
        <w:autoSpaceDE w:val="0"/>
        <w:autoSpaceDN w:val="0"/>
        <w:adjustRightInd w:val="0"/>
        <w:snapToGrid w:val="0"/>
        <w:spacing w:line="240" w:lineRule="atLeast"/>
        <w:ind w:left="142" w:rightChars="-236" w:right="-566" w:hanging="284"/>
        <w:jc w:val="both"/>
        <w:textAlignment w:val="bottom"/>
        <w:rPr>
          <w:rFonts w:ascii="Times New Roman" w:eastAsia="標楷體" w:hAnsi="Times New Roman" w:cs="Times New Roman"/>
          <w:kern w:val="0"/>
          <w:sz w:val="28"/>
          <w:szCs w:val="28"/>
        </w:rPr>
      </w:pPr>
      <w:r w:rsidRPr="002A31CA">
        <w:rPr>
          <w:rFonts w:ascii="Times New Roman" w:eastAsia="標楷體" w:hAnsi="Times New Roman" w:cs="Times New Roman"/>
          <w:kern w:val="0"/>
          <w:sz w:val="28"/>
          <w:szCs w:val="28"/>
        </w:rPr>
        <w:t>若病人有進行心臟外科手術，建議至原醫院進行相關牙科治療。</w:t>
      </w:r>
    </w:p>
    <w:p w:rsidR="00DF4FD3" w:rsidRPr="002A31CA" w:rsidRDefault="00DF4FD3" w:rsidP="00AD4DE0">
      <w:pPr>
        <w:numPr>
          <w:ilvl w:val="0"/>
          <w:numId w:val="25"/>
        </w:numPr>
        <w:autoSpaceDE w:val="0"/>
        <w:autoSpaceDN w:val="0"/>
        <w:adjustRightInd w:val="0"/>
        <w:snapToGrid w:val="0"/>
        <w:spacing w:afterLines="50" w:after="180" w:line="240" w:lineRule="atLeast"/>
        <w:ind w:left="142" w:rightChars="-236" w:right="-566" w:hanging="284"/>
        <w:jc w:val="both"/>
        <w:textAlignment w:val="bottom"/>
        <w:rPr>
          <w:rFonts w:ascii="Times New Roman" w:eastAsia="標楷體" w:hAnsi="Times New Roman" w:cs="Times New Roman"/>
          <w:kern w:val="0"/>
          <w:sz w:val="28"/>
          <w:szCs w:val="28"/>
        </w:rPr>
      </w:pPr>
      <w:proofErr w:type="gramStart"/>
      <w:r w:rsidRPr="002A31CA">
        <w:rPr>
          <w:rFonts w:ascii="Times New Roman" w:eastAsia="標楷體" w:hAnsi="Times New Roman" w:cs="Times New Roman"/>
          <w:kern w:val="0"/>
          <w:sz w:val="28"/>
          <w:szCs w:val="28"/>
        </w:rPr>
        <w:t>另抗凝</w:t>
      </w:r>
      <w:proofErr w:type="gramEnd"/>
      <w:r w:rsidRPr="002A31CA">
        <w:rPr>
          <w:rFonts w:ascii="Times New Roman" w:eastAsia="標楷體" w:hAnsi="Times New Roman" w:cs="Times New Roman"/>
          <w:kern w:val="0"/>
          <w:sz w:val="28"/>
          <w:szCs w:val="28"/>
        </w:rPr>
        <w:t>血藥物服用</w:t>
      </w:r>
      <w:r w:rsidRPr="002A31CA">
        <w:rPr>
          <w:rFonts w:ascii="Times New Roman" w:eastAsia="標楷體" w:hAnsi="Times New Roman" w:cs="Times New Roman"/>
          <w:kern w:val="0"/>
          <w:sz w:val="28"/>
          <w:szCs w:val="28"/>
        </w:rPr>
        <w:t>2</w:t>
      </w:r>
      <w:r w:rsidRPr="002A31CA">
        <w:rPr>
          <w:rFonts w:ascii="Times New Roman" w:eastAsia="標楷體" w:hAnsi="Times New Roman" w:cs="Times New Roman"/>
          <w:kern w:val="0"/>
          <w:sz w:val="28"/>
          <w:szCs w:val="28"/>
        </w:rPr>
        <w:t>種以上，是否能減藥或</w:t>
      </w:r>
      <w:proofErr w:type="gramStart"/>
      <w:r w:rsidRPr="002A31CA">
        <w:rPr>
          <w:rFonts w:ascii="Times New Roman" w:eastAsia="標楷體" w:hAnsi="Times New Roman" w:cs="Times New Roman"/>
          <w:kern w:val="0"/>
          <w:sz w:val="28"/>
          <w:szCs w:val="28"/>
        </w:rPr>
        <w:t>停藥應詢問</w:t>
      </w:r>
      <w:proofErr w:type="gramEnd"/>
      <w:r w:rsidRPr="002A31CA">
        <w:rPr>
          <w:rFonts w:ascii="Times New Roman" w:eastAsia="標楷體" w:hAnsi="Times New Roman" w:cs="Times New Roman"/>
          <w:kern w:val="0"/>
          <w:sz w:val="28"/>
          <w:szCs w:val="28"/>
        </w:rPr>
        <w:t>原開藥醫師。</w:t>
      </w:r>
    </w:p>
    <w:tbl>
      <w:tblPr>
        <w:tblW w:w="1077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90"/>
        <w:gridCol w:w="1843"/>
        <w:gridCol w:w="7541"/>
      </w:tblGrid>
      <w:tr w:rsidR="002A31CA" w:rsidRPr="002A31CA" w:rsidTr="00B143C7">
        <w:tc>
          <w:tcPr>
            <w:tcW w:w="1390" w:type="dxa"/>
            <w:shd w:val="clear" w:color="auto" w:fill="auto"/>
          </w:tcPr>
          <w:p w:rsidR="00DF4FD3" w:rsidRPr="002A31CA" w:rsidRDefault="00DF4FD3" w:rsidP="00DF4FD3">
            <w:pPr>
              <w:adjustRightInd w:val="0"/>
              <w:snapToGrid w:val="0"/>
              <w:spacing w:line="240" w:lineRule="atLeast"/>
              <w:ind w:rightChars="-45" w:right="-108"/>
              <w:jc w:val="both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2A31CA"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t>已確認</w:t>
            </w:r>
            <w:r w:rsidRPr="002A31CA"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t>(V)</w:t>
            </w:r>
          </w:p>
        </w:tc>
        <w:tc>
          <w:tcPr>
            <w:tcW w:w="1843" w:type="dxa"/>
            <w:shd w:val="clear" w:color="auto" w:fill="auto"/>
          </w:tcPr>
          <w:p w:rsidR="00DF4FD3" w:rsidRPr="002A31CA" w:rsidRDefault="00DF4FD3" w:rsidP="00DF4FD3">
            <w:pPr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2A31CA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病名</w:t>
            </w:r>
            <w:r w:rsidRPr="002A31CA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/</w:t>
            </w:r>
            <w:r w:rsidRPr="002A31CA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藥物</w:t>
            </w:r>
          </w:p>
        </w:tc>
        <w:tc>
          <w:tcPr>
            <w:tcW w:w="7541" w:type="dxa"/>
            <w:shd w:val="clear" w:color="auto" w:fill="auto"/>
          </w:tcPr>
          <w:p w:rsidR="00DF4FD3" w:rsidRPr="002A31CA" w:rsidRDefault="00DF4FD3" w:rsidP="00DF4FD3">
            <w:pPr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2A31CA"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t>注意事項</w:t>
            </w:r>
          </w:p>
        </w:tc>
      </w:tr>
      <w:tr w:rsidR="002A31CA" w:rsidRPr="002A31CA" w:rsidTr="00B143C7">
        <w:tc>
          <w:tcPr>
            <w:tcW w:w="1390" w:type="dxa"/>
            <w:shd w:val="clear" w:color="auto" w:fill="auto"/>
          </w:tcPr>
          <w:p w:rsidR="00DF4FD3" w:rsidRPr="002A31CA" w:rsidRDefault="00DF4FD3" w:rsidP="00DF4FD3">
            <w:pPr>
              <w:ind w:right="-1"/>
              <w:jc w:val="both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</w:tcPr>
          <w:p w:rsidR="00DF4FD3" w:rsidRPr="002A31CA" w:rsidRDefault="00DF4FD3" w:rsidP="00DF4FD3">
            <w:pPr>
              <w:adjustRightInd w:val="0"/>
              <w:snapToGrid w:val="0"/>
              <w:spacing w:line="400" w:lineRule="atLeast"/>
              <w:ind w:right="-1"/>
              <w:jc w:val="both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2A31CA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五、癌症</w:t>
            </w:r>
            <w:r w:rsidRPr="002A31CA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(</w:t>
            </w:r>
            <w:r w:rsidRPr="002A31CA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抗癌藥物</w:t>
            </w:r>
            <w:r w:rsidRPr="002A31CA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)</w:t>
            </w:r>
          </w:p>
        </w:tc>
        <w:tc>
          <w:tcPr>
            <w:tcW w:w="7541" w:type="dxa"/>
            <w:shd w:val="clear" w:color="auto" w:fill="auto"/>
          </w:tcPr>
          <w:p w:rsidR="00F57878" w:rsidRPr="002A31CA" w:rsidRDefault="00F57878" w:rsidP="00F57878">
            <w:pPr>
              <w:numPr>
                <w:ilvl w:val="0"/>
                <w:numId w:val="26"/>
              </w:numPr>
              <w:autoSpaceDE w:val="0"/>
              <w:autoSpaceDN w:val="0"/>
              <w:adjustRightInd w:val="0"/>
              <w:snapToGrid w:val="0"/>
              <w:spacing w:line="400" w:lineRule="atLeast"/>
              <w:ind w:left="317" w:rightChars="104" w:right="250" w:hanging="284"/>
              <w:jc w:val="both"/>
              <w:textAlignment w:val="bottom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2A31CA">
              <w:rPr>
                <w:rFonts w:ascii="細明體" w:eastAsia="標楷體" w:hAnsi="Times New Roman" w:cs="Times New Roman"/>
                <w:kern w:val="0"/>
                <w:sz w:val="28"/>
                <w:szCs w:val="28"/>
              </w:rPr>
              <w:t>查詢</w:t>
            </w:r>
            <w:r w:rsidRPr="002A31CA">
              <w:rPr>
                <w:rFonts w:ascii="細明體" w:eastAsia="標楷體" w:hAnsi="Times New Roman" w:cs="Times New Roman" w:hint="eastAsia"/>
                <w:kern w:val="0"/>
                <w:sz w:val="28"/>
                <w:szCs w:val="28"/>
              </w:rPr>
              <w:t>健保醫療資訊雲端查詢系統</w:t>
            </w:r>
            <w:r w:rsidRPr="002A31CA">
              <w:rPr>
                <w:rFonts w:ascii="細明體" w:eastAsia="標楷體" w:hAnsi="Times New Roman" w:cs="Times New Roman"/>
                <w:kern w:val="0"/>
                <w:sz w:val="28"/>
                <w:szCs w:val="28"/>
              </w:rPr>
              <w:t>並詢問</w:t>
            </w:r>
            <w:r w:rsidRPr="002A31CA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病人用藥</w:t>
            </w:r>
            <w:r w:rsidRPr="002A31CA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(</w:t>
            </w:r>
            <w:r w:rsidRPr="002A31CA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病史詢問</w:t>
            </w:r>
            <w:r w:rsidRPr="002A31CA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)</w:t>
            </w:r>
            <w:r w:rsidRPr="002A31CA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且記載於病歷。</w:t>
            </w:r>
          </w:p>
          <w:p w:rsidR="00DF4FD3" w:rsidRPr="002A31CA" w:rsidRDefault="00DF4FD3" w:rsidP="00AD4DE0">
            <w:pPr>
              <w:numPr>
                <w:ilvl w:val="0"/>
                <w:numId w:val="26"/>
              </w:numPr>
              <w:autoSpaceDE w:val="0"/>
              <w:autoSpaceDN w:val="0"/>
              <w:adjustRightInd w:val="0"/>
              <w:snapToGrid w:val="0"/>
              <w:spacing w:line="400" w:lineRule="atLeast"/>
              <w:ind w:left="317" w:rightChars="104" w:right="250" w:hanging="284"/>
              <w:jc w:val="both"/>
              <w:textAlignment w:val="bottom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2A31CA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告知病人使用藥物帶來的影響及相關風險。</w:t>
            </w:r>
          </w:p>
        </w:tc>
      </w:tr>
    </w:tbl>
    <w:p w:rsidR="00DF4FD3" w:rsidRPr="002A31CA" w:rsidRDefault="00DF4FD3" w:rsidP="00DF4FD3">
      <w:pPr>
        <w:autoSpaceDE w:val="0"/>
        <w:autoSpaceDN w:val="0"/>
        <w:adjustRightInd w:val="0"/>
        <w:snapToGrid w:val="0"/>
        <w:spacing w:line="240" w:lineRule="atLeast"/>
        <w:ind w:leftChars="-236" w:left="-566" w:rightChars="-236" w:right="-566"/>
        <w:jc w:val="both"/>
        <w:textAlignment w:val="bottom"/>
        <w:rPr>
          <w:rFonts w:ascii="Times New Roman" w:eastAsia="標楷體" w:hAnsi="Times New Roman" w:cs="Times New Roman"/>
          <w:b/>
          <w:kern w:val="0"/>
          <w:sz w:val="28"/>
          <w:szCs w:val="28"/>
        </w:rPr>
      </w:pPr>
      <w:r w:rsidRPr="002A31CA">
        <w:rPr>
          <w:rFonts w:ascii="細明體" w:eastAsia="標楷體" w:hAnsi="Times New Roman" w:cs="Times New Roman"/>
          <w:b/>
          <w:kern w:val="0"/>
          <w:sz w:val="28"/>
          <w:szCs w:val="28"/>
        </w:rPr>
        <w:t>【背景說明</w:t>
      </w:r>
      <w:r w:rsidRPr="002A31CA">
        <w:rPr>
          <w:rFonts w:ascii="Times New Roman" w:eastAsia="標楷體" w:hAnsi="Times New Roman" w:cs="Times New Roman" w:hint="eastAsia"/>
          <w:b/>
          <w:kern w:val="0"/>
          <w:sz w:val="28"/>
          <w:szCs w:val="28"/>
        </w:rPr>
        <w:t>(</w:t>
      </w:r>
      <w:r w:rsidRPr="002A31CA">
        <w:rPr>
          <w:rFonts w:ascii="Times New Roman" w:eastAsia="標楷體" w:hAnsi="Times New Roman" w:cs="Times New Roman" w:hint="eastAsia"/>
          <w:b/>
          <w:kern w:val="0"/>
          <w:sz w:val="28"/>
          <w:szCs w:val="28"/>
        </w:rPr>
        <w:t>參考事項</w:t>
      </w:r>
      <w:r w:rsidRPr="002A31CA">
        <w:rPr>
          <w:rFonts w:ascii="Times New Roman" w:eastAsia="標楷體" w:hAnsi="Times New Roman" w:cs="Times New Roman" w:hint="eastAsia"/>
          <w:b/>
          <w:kern w:val="0"/>
          <w:sz w:val="28"/>
          <w:szCs w:val="28"/>
        </w:rPr>
        <w:t>)</w:t>
      </w:r>
      <w:r w:rsidRPr="002A31CA">
        <w:rPr>
          <w:rFonts w:ascii="細明體" w:eastAsia="標楷體" w:hAnsi="Times New Roman" w:cs="Times New Roman"/>
          <w:b/>
          <w:kern w:val="0"/>
          <w:sz w:val="28"/>
          <w:szCs w:val="28"/>
        </w:rPr>
        <w:t>】</w:t>
      </w:r>
    </w:p>
    <w:p w:rsidR="00DF4FD3" w:rsidRPr="002A31CA" w:rsidRDefault="00DF4FD3" w:rsidP="00CC5529">
      <w:pPr>
        <w:autoSpaceDE w:val="0"/>
        <w:autoSpaceDN w:val="0"/>
        <w:adjustRightInd w:val="0"/>
        <w:snapToGrid w:val="0"/>
        <w:spacing w:line="240" w:lineRule="atLeast"/>
        <w:ind w:leftChars="-60" w:left="142" w:rightChars="-236" w:right="-566" w:hangingChars="102" w:hanging="286"/>
        <w:jc w:val="both"/>
        <w:textAlignment w:val="bottom"/>
        <w:rPr>
          <w:rFonts w:ascii="Times New Roman" w:eastAsia="標楷體" w:hAnsi="Times New Roman" w:cs="Times New Roman"/>
          <w:kern w:val="0"/>
          <w:sz w:val="28"/>
          <w:szCs w:val="28"/>
        </w:rPr>
      </w:pPr>
      <w:r w:rsidRPr="002A31CA">
        <w:rPr>
          <w:rFonts w:ascii="Times New Roman" w:eastAsia="標楷體" w:hAnsi="Times New Roman" w:cs="Times New Roman"/>
          <w:kern w:val="0"/>
          <w:sz w:val="28"/>
          <w:szCs w:val="28"/>
        </w:rPr>
        <w:t>1.</w:t>
      </w:r>
      <w:r w:rsidRPr="002A31CA">
        <w:rPr>
          <w:rFonts w:ascii="Times New Roman" w:eastAsia="標楷體" w:hAnsi="Times New Roman" w:cs="Times New Roman"/>
          <w:kern w:val="0"/>
          <w:sz w:val="28"/>
          <w:szCs w:val="28"/>
        </w:rPr>
        <w:tab/>
      </w:r>
      <w:r w:rsidRPr="002A31CA">
        <w:rPr>
          <w:rFonts w:ascii="Times New Roman" w:eastAsia="標楷體" w:hAnsi="Times New Roman" w:cs="Times New Roman"/>
          <w:kern w:val="0"/>
          <w:sz w:val="28"/>
          <w:szCs w:val="28"/>
        </w:rPr>
        <w:t>若癌症仍在治療中，若僅為簡單、緊急的處置，院所應自行評估是否有能力執行。如需進行牙科手術或侵入性、大範圍的治療或牽涉到用藥，建議回原治療醫院的牙科進行諮詢及治療。</w:t>
      </w:r>
    </w:p>
    <w:p w:rsidR="00DF4FD3" w:rsidRPr="002A31CA" w:rsidRDefault="00DF4FD3" w:rsidP="00CC5529">
      <w:pPr>
        <w:autoSpaceDE w:val="0"/>
        <w:autoSpaceDN w:val="0"/>
        <w:adjustRightInd w:val="0"/>
        <w:snapToGrid w:val="0"/>
        <w:spacing w:line="240" w:lineRule="atLeast"/>
        <w:ind w:leftChars="-60" w:left="142" w:rightChars="-236" w:right="-566" w:hangingChars="102" w:hanging="286"/>
        <w:jc w:val="both"/>
        <w:textAlignment w:val="bottom"/>
        <w:rPr>
          <w:rFonts w:ascii="Times New Roman" w:eastAsia="標楷體" w:hAnsi="Times New Roman" w:cs="Times New Roman"/>
          <w:kern w:val="0"/>
          <w:sz w:val="28"/>
          <w:szCs w:val="28"/>
        </w:rPr>
      </w:pPr>
      <w:r w:rsidRPr="002A31CA">
        <w:rPr>
          <w:rFonts w:ascii="Times New Roman" w:eastAsia="標楷體" w:hAnsi="Times New Roman" w:cs="Times New Roman"/>
          <w:kern w:val="0"/>
          <w:sz w:val="28"/>
          <w:szCs w:val="28"/>
        </w:rPr>
        <w:t>2.</w:t>
      </w:r>
      <w:r w:rsidRPr="002A31CA">
        <w:rPr>
          <w:rFonts w:ascii="Times New Roman" w:eastAsia="標楷體" w:hAnsi="Times New Roman" w:cs="Times New Roman"/>
          <w:kern w:val="0"/>
          <w:sz w:val="28"/>
          <w:szCs w:val="28"/>
        </w:rPr>
        <w:tab/>
      </w:r>
      <w:r w:rsidRPr="002A31CA">
        <w:rPr>
          <w:rFonts w:ascii="Times New Roman" w:eastAsia="標楷體" w:hAnsi="Times New Roman" w:cs="Times New Roman"/>
          <w:kern w:val="0"/>
          <w:sz w:val="28"/>
          <w:szCs w:val="28"/>
        </w:rPr>
        <w:t>癌症療程若已結束，半年後病情沒有太大的變化，可考慮於診所進行牙科治療。</w:t>
      </w:r>
    </w:p>
    <w:p w:rsidR="00DF4FD3" w:rsidRPr="002A31CA" w:rsidRDefault="00DF4FD3" w:rsidP="00CC5529">
      <w:pPr>
        <w:autoSpaceDE w:val="0"/>
        <w:autoSpaceDN w:val="0"/>
        <w:adjustRightInd w:val="0"/>
        <w:snapToGrid w:val="0"/>
        <w:spacing w:line="240" w:lineRule="atLeast"/>
        <w:ind w:leftChars="-60" w:left="142" w:rightChars="-236" w:right="-566" w:hangingChars="102" w:hanging="286"/>
        <w:jc w:val="both"/>
        <w:textAlignment w:val="bottom"/>
        <w:rPr>
          <w:rFonts w:ascii="Times New Roman" w:eastAsia="標楷體" w:hAnsi="Times New Roman" w:cs="Times New Roman"/>
          <w:kern w:val="0"/>
          <w:sz w:val="28"/>
          <w:szCs w:val="28"/>
        </w:rPr>
      </w:pPr>
      <w:r w:rsidRPr="002A31CA">
        <w:rPr>
          <w:rFonts w:ascii="Times New Roman" w:eastAsia="標楷體" w:hAnsi="Times New Roman" w:cs="Times New Roman"/>
          <w:kern w:val="0"/>
          <w:sz w:val="28"/>
          <w:szCs w:val="28"/>
        </w:rPr>
        <w:t>3.</w:t>
      </w:r>
      <w:r w:rsidRPr="002A31CA">
        <w:rPr>
          <w:rFonts w:ascii="Times New Roman" w:eastAsia="標楷體" w:hAnsi="Times New Roman" w:cs="Times New Roman"/>
          <w:kern w:val="0"/>
          <w:sz w:val="28"/>
          <w:szCs w:val="28"/>
        </w:rPr>
        <w:tab/>
      </w:r>
      <w:r w:rsidRPr="002A31CA">
        <w:rPr>
          <w:rFonts w:ascii="Times New Roman" w:eastAsia="標楷體" w:hAnsi="Times New Roman" w:cs="Times New Roman"/>
          <w:kern w:val="0"/>
          <w:sz w:val="28"/>
          <w:szCs w:val="28"/>
        </w:rPr>
        <w:t>若病人長期服用抗癌藥物，需進行牙科治療時，建議</w:t>
      </w:r>
      <w:proofErr w:type="gramStart"/>
      <w:r w:rsidRPr="002A31CA">
        <w:rPr>
          <w:rFonts w:ascii="Times New Roman" w:eastAsia="標楷體" w:hAnsi="Times New Roman" w:cs="Times New Roman"/>
          <w:kern w:val="0"/>
          <w:sz w:val="28"/>
          <w:szCs w:val="28"/>
        </w:rPr>
        <w:t>轉診回原</w:t>
      </w:r>
      <w:proofErr w:type="gramEnd"/>
      <w:r w:rsidRPr="002A31CA">
        <w:rPr>
          <w:rFonts w:ascii="Times New Roman" w:eastAsia="標楷體" w:hAnsi="Times New Roman" w:cs="Times New Roman"/>
          <w:kern w:val="0"/>
          <w:sz w:val="28"/>
          <w:szCs w:val="28"/>
        </w:rPr>
        <w:t>治療醫院的牙科進行諮詢及治療，或不要進行太侵入性或太久的牙科治療。</w:t>
      </w:r>
    </w:p>
    <w:p w:rsidR="00DF4FD3" w:rsidRPr="002A31CA" w:rsidRDefault="00DF4FD3" w:rsidP="00CC5529">
      <w:pPr>
        <w:autoSpaceDE w:val="0"/>
        <w:autoSpaceDN w:val="0"/>
        <w:adjustRightInd w:val="0"/>
        <w:snapToGrid w:val="0"/>
        <w:spacing w:line="240" w:lineRule="atLeast"/>
        <w:ind w:leftChars="-60" w:left="142" w:rightChars="-236" w:right="-566" w:hangingChars="102" w:hanging="286"/>
        <w:jc w:val="both"/>
        <w:textAlignment w:val="bottom"/>
        <w:rPr>
          <w:rFonts w:ascii="Times New Roman" w:eastAsia="標楷體" w:hAnsi="Times New Roman" w:cs="Times New Roman"/>
          <w:kern w:val="0"/>
          <w:sz w:val="28"/>
          <w:szCs w:val="28"/>
        </w:rPr>
      </w:pPr>
      <w:r w:rsidRPr="002A31CA">
        <w:rPr>
          <w:rFonts w:ascii="Times New Roman" w:eastAsia="標楷體" w:hAnsi="Times New Roman" w:cs="Times New Roman"/>
          <w:kern w:val="0"/>
          <w:sz w:val="28"/>
          <w:szCs w:val="28"/>
        </w:rPr>
        <w:t>4.</w:t>
      </w:r>
      <w:r w:rsidRPr="002A31CA">
        <w:rPr>
          <w:rFonts w:ascii="Times New Roman" w:eastAsia="標楷體" w:hAnsi="Times New Roman" w:cs="Times New Roman"/>
          <w:kern w:val="0"/>
          <w:sz w:val="28"/>
          <w:szCs w:val="28"/>
        </w:rPr>
        <w:tab/>
      </w:r>
      <w:r w:rsidRPr="002A31CA">
        <w:rPr>
          <w:rFonts w:ascii="Times New Roman" w:eastAsia="標楷體" w:hAnsi="Times New Roman" w:cs="Times New Roman"/>
          <w:kern w:val="0"/>
          <w:sz w:val="28"/>
          <w:szCs w:val="28"/>
        </w:rPr>
        <w:t>病人曾接受放射線治療，如口腔癌等，即便是治療完成後數年的追蹤，侵犯性手術如拔牙等的問題，仍可能造成放射線性骨壞死。</w:t>
      </w:r>
    </w:p>
    <w:p w:rsidR="00DF4FD3" w:rsidRPr="002A31CA" w:rsidRDefault="00DF4FD3" w:rsidP="00CC5529">
      <w:pPr>
        <w:autoSpaceDE w:val="0"/>
        <w:autoSpaceDN w:val="0"/>
        <w:adjustRightInd w:val="0"/>
        <w:snapToGrid w:val="0"/>
        <w:spacing w:afterLines="50" w:after="180" w:line="240" w:lineRule="atLeast"/>
        <w:ind w:leftChars="-60" w:left="142" w:rightChars="-236" w:right="-566" w:hangingChars="102" w:hanging="286"/>
        <w:jc w:val="both"/>
        <w:textAlignment w:val="bottom"/>
        <w:rPr>
          <w:rFonts w:ascii="Times New Roman" w:eastAsia="標楷體" w:hAnsi="Times New Roman" w:cs="Times New Roman"/>
          <w:kern w:val="0"/>
          <w:sz w:val="28"/>
          <w:szCs w:val="28"/>
        </w:rPr>
      </w:pPr>
      <w:r w:rsidRPr="002A31CA">
        <w:rPr>
          <w:rFonts w:ascii="Times New Roman" w:eastAsia="標楷體" w:hAnsi="Times New Roman" w:cs="Times New Roman"/>
          <w:kern w:val="0"/>
          <w:sz w:val="28"/>
          <w:szCs w:val="28"/>
        </w:rPr>
        <w:t>5.</w:t>
      </w:r>
      <w:r w:rsidRPr="002A31CA">
        <w:rPr>
          <w:rFonts w:ascii="Times New Roman" w:eastAsia="標楷體" w:hAnsi="Times New Roman" w:cs="Times New Roman"/>
          <w:kern w:val="0"/>
          <w:sz w:val="28"/>
          <w:szCs w:val="28"/>
        </w:rPr>
        <w:tab/>
      </w:r>
      <w:r w:rsidRPr="002A31CA">
        <w:rPr>
          <w:rFonts w:ascii="Times New Roman" w:eastAsia="標楷體" w:hAnsi="Times New Roman" w:cs="Times New Roman"/>
          <w:kern w:val="0"/>
          <w:sz w:val="28"/>
          <w:szCs w:val="28"/>
        </w:rPr>
        <w:t>另外如乳癌、多發性骨髓瘤、攝護腺癌、肺癌等，</w:t>
      </w:r>
      <w:proofErr w:type="gramStart"/>
      <w:r w:rsidRPr="002A31CA">
        <w:rPr>
          <w:rFonts w:ascii="Times New Roman" w:eastAsia="標楷體" w:hAnsi="Times New Roman" w:cs="Times New Roman"/>
          <w:kern w:val="0"/>
          <w:sz w:val="28"/>
          <w:szCs w:val="28"/>
        </w:rPr>
        <w:t>使用抗骨吸收</w:t>
      </w:r>
      <w:proofErr w:type="gramEnd"/>
      <w:r w:rsidRPr="002A31CA">
        <w:rPr>
          <w:rFonts w:ascii="Times New Roman" w:eastAsia="標楷體" w:hAnsi="Times New Roman" w:cs="Times New Roman"/>
          <w:kern w:val="0"/>
          <w:sz w:val="28"/>
          <w:szCs w:val="28"/>
        </w:rPr>
        <w:t>的藥物預防遠端骨轉移時，這與使用預防骨質疏鬆的病人一樣，即便他的癌症相關治療已經結束，進行牙科手術仍可能會造成顎骨壞死。</w:t>
      </w:r>
    </w:p>
    <w:tbl>
      <w:tblPr>
        <w:tblW w:w="1077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90"/>
        <w:gridCol w:w="1843"/>
        <w:gridCol w:w="7541"/>
      </w:tblGrid>
      <w:tr w:rsidR="002A31CA" w:rsidRPr="002A31CA" w:rsidTr="00B143C7">
        <w:trPr>
          <w:tblHeader/>
        </w:trPr>
        <w:tc>
          <w:tcPr>
            <w:tcW w:w="1390" w:type="dxa"/>
            <w:shd w:val="clear" w:color="auto" w:fill="auto"/>
          </w:tcPr>
          <w:p w:rsidR="00DF4FD3" w:rsidRPr="002A31CA" w:rsidRDefault="00DF4FD3" w:rsidP="00DF4FD3">
            <w:pPr>
              <w:adjustRightInd w:val="0"/>
              <w:snapToGrid w:val="0"/>
              <w:spacing w:line="240" w:lineRule="atLeast"/>
              <w:ind w:rightChars="-45" w:right="-108"/>
              <w:jc w:val="both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2A31CA"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lastRenderedPageBreak/>
              <w:t>已確認</w:t>
            </w:r>
            <w:r w:rsidRPr="002A31CA"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t>(V)</w:t>
            </w:r>
          </w:p>
        </w:tc>
        <w:tc>
          <w:tcPr>
            <w:tcW w:w="1843" w:type="dxa"/>
            <w:shd w:val="clear" w:color="auto" w:fill="auto"/>
          </w:tcPr>
          <w:p w:rsidR="00DF4FD3" w:rsidRPr="002A31CA" w:rsidRDefault="00DF4FD3" w:rsidP="00DF4FD3">
            <w:pPr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2A31CA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病名</w:t>
            </w:r>
            <w:r w:rsidRPr="002A31CA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/</w:t>
            </w:r>
            <w:r w:rsidRPr="002A31CA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藥物</w:t>
            </w:r>
          </w:p>
        </w:tc>
        <w:tc>
          <w:tcPr>
            <w:tcW w:w="7541" w:type="dxa"/>
            <w:shd w:val="clear" w:color="auto" w:fill="auto"/>
          </w:tcPr>
          <w:p w:rsidR="00DF4FD3" w:rsidRPr="002A31CA" w:rsidRDefault="00DF4FD3" w:rsidP="00DF4FD3">
            <w:pPr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2A31CA"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t>注意事項</w:t>
            </w:r>
          </w:p>
        </w:tc>
      </w:tr>
      <w:tr w:rsidR="002A31CA" w:rsidRPr="002A31CA" w:rsidTr="00B143C7">
        <w:tc>
          <w:tcPr>
            <w:tcW w:w="1390" w:type="dxa"/>
            <w:shd w:val="clear" w:color="auto" w:fill="auto"/>
          </w:tcPr>
          <w:p w:rsidR="00DF4FD3" w:rsidRPr="002A31CA" w:rsidRDefault="00DF4FD3" w:rsidP="00DF4FD3">
            <w:pPr>
              <w:ind w:right="-1"/>
              <w:jc w:val="both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</w:tcPr>
          <w:p w:rsidR="00DF4FD3" w:rsidRPr="002A31CA" w:rsidRDefault="00DF4FD3" w:rsidP="00DF4FD3">
            <w:pPr>
              <w:autoSpaceDE w:val="0"/>
              <w:autoSpaceDN w:val="0"/>
              <w:adjustRightInd w:val="0"/>
              <w:snapToGrid w:val="0"/>
              <w:spacing w:line="400" w:lineRule="atLeast"/>
              <w:ind w:rightChars="104" w:right="250"/>
              <w:jc w:val="both"/>
              <w:textAlignment w:val="bottom"/>
              <w:rPr>
                <w:rFonts w:ascii="Times New Roman" w:eastAsia="標楷體" w:hAnsi="Times New Roman" w:cs="Times New Roman"/>
                <w:b/>
                <w:kern w:val="0"/>
                <w:sz w:val="28"/>
                <w:szCs w:val="28"/>
              </w:rPr>
            </w:pPr>
            <w:r w:rsidRPr="002A31CA">
              <w:rPr>
                <w:rFonts w:ascii="Times New Roman" w:eastAsia="標楷體" w:hAnsi="Times New Roman" w:cs="Times New Roman"/>
                <w:b/>
                <w:kern w:val="0"/>
                <w:sz w:val="28"/>
                <w:szCs w:val="28"/>
              </w:rPr>
              <w:t>六、</w:t>
            </w:r>
            <w:r w:rsidR="004415B6" w:rsidRPr="002A31CA">
              <w:rPr>
                <w:rFonts w:ascii="Times New Roman" w:eastAsia="標楷體" w:hAnsi="Times New Roman" w:cs="Times New Roman" w:hint="eastAsia"/>
                <w:b/>
                <w:kern w:val="0"/>
                <w:sz w:val="28"/>
                <w:szCs w:val="28"/>
              </w:rPr>
              <w:t>血液透析及腹膜</w:t>
            </w:r>
            <w:r w:rsidRPr="002A31CA">
              <w:rPr>
                <w:rFonts w:ascii="Times New Roman" w:eastAsia="標楷體" w:hAnsi="Times New Roman" w:cs="Times New Roman" w:hint="eastAsia"/>
                <w:b/>
                <w:kern w:val="0"/>
                <w:sz w:val="28"/>
                <w:szCs w:val="28"/>
              </w:rPr>
              <w:t>透析</w:t>
            </w:r>
            <w:r w:rsidRPr="002A31CA">
              <w:rPr>
                <w:rFonts w:ascii="Times New Roman" w:eastAsia="標楷體" w:hAnsi="Times New Roman" w:cs="Times New Roman"/>
                <w:b/>
                <w:kern w:val="0"/>
                <w:sz w:val="28"/>
                <w:szCs w:val="28"/>
              </w:rPr>
              <w:t>病人</w:t>
            </w:r>
          </w:p>
        </w:tc>
        <w:tc>
          <w:tcPr>
            <w:tcW w:w="7541" w:type="dxa"/>
            <w:shd w:val="clear" w:color="auto" w:fill="auto"/>
          </w:tcPr>
          <w:p w:rsidR="00DF4FD3" w:rsidRPr="002A31CA" w:rsidRDefault="00DF4FD3" w:rsidP="00DF4FD3">
            <w:pPr>
              <w:autoSpaceDE w:val="0"/>
              <w:autoSpaceDN w:val="0"/>
              <w:adjustRightInd w:val="0"/>
              <w:snapToGrid w:val="0"/>
              <w:spacing w:line="400" w:lineRule="atLeast"/>
              <w:ind w:rightChars="104" w:right="250"/>
              <w:jc w:val="both"/>
              <w:textAlignment w:val="bottom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2A31CA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(</w:t>
            </w:r>
            <w:proofErr w:type="gramStart"/>
            <w:r w:rsidRPr="002A31CA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一</w:t>
            </w:r>
            <w:proofErr w:type="gramEnd"/>
            <w:r w:rsidRPr="002A31CA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)</w:t>
            </w:r>
            <w:r w:rsidRPr="002A31CA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血液透析：</w:t>
            </w:r>
          </w:p>
          <w:p w:rsidR="00F57878" w:rsidRPr="002A31CA" w:rsidRDefault="00F57878" w:rsidP="00F57878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napToGrid w:val="0"/>
              <w:spacing w:line="400" w:lineRule="atLeast"/>
              <w:ind w:left="742" w:rightChars="104" w:right="250" w:hanging="240"/>
              <w:jc w:val="both"/>
              <w:textAlignment w:val="bottom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2A31CA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查詢</w:t>
            </w:r>
            <w:r w:rsidRPr="002A31CA">
              <w:rPr>
                <w:rFonts w:ascii="細明體" w:eastAsia="標楷體" w:hAnsi="Times New Roman" w:cs="Times New Roman" w:hint="eastAsia"/>
                <w:kern w:val="0"/>
                <w:sz w:val="28"/>
                <w:szCs w:val="28"/>
              </w:rPr>
              <w:t>健保醫療資訊雲端查詢系統</w:t>
            </w:r>
            <w:r w:rsidRPr="002A31CA">
              <w:rPr>
                <w:rFonts w:ascii="細明體" w:eastAsia="標楷體" w:hAnsi="Times New Roman" w:cs="Times New Roman"/>
                <w:kern w:val="0"/>
                <w:sz w:val="28"/>
                <w:szCs w:val="28"/>
              </w:rPr>
              <w:t>並詢問</w:t>
            </w:r>
            <w:r w:rsidRPr="002A31CA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病人用藥</w:t>
            </w:r>
            <w:r w:rsidRPr="002A31CA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(</w:t>
            </w:r>
            <w:r w:rsidRPr="002A31CA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病史詢問</w:t>
            </w:r>
            <w:r w:rsidRPr="002A31CA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)</w:t>
            </w:r>
            <w:r w:rsidRPr="002A31CA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且記載於病歷。</w:t>
            </w:r>
          </w:p>
          <w:p w:rsidR="00DF4FD3" w:rsidRPr="002A31CA" w:rsidRDefault="00DF4FD3" w:rsidP="00AD4DE0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napToGrid w:val="0"/>
              <w:spacing w:line="400" w:lineRule="atLeast"/>
              <w:ind w:left="742" w:rightChars="104" w:right="250" w:hanging="240"/>
              <w:jc w:val="both"/>
              <w:textAlignment w:val="bottom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2A31CA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告知病人使用藥物帶來的影響及相關風險。</w:t>
            </w:r>
          </w:p>
          <w:p w:rsidR="00DF4FD3" w:rsidRPr="002A31CA" w:rsidRDefault="00DF4FD3" w:rsidP="00AD4DE0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napToGrid w:val="0"/>
              <w:spacing w:line="400" w:lineRule="atLeast"/>
              <w:ind w:left="742" w:rightChars="104" w:right="250" w:hanging="240"/>
              <w:jc w:val="both"/>
              <w:textAlignment w:val="bottom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2A31CA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術前預防性投藥，要謹慎評估，避免增加腎功能負擔。</w:t>
            </w:r>
          </w:p>
          <w:p w:rsidR="00DF4FD3" w:rsidRPr="002A31CA" w:rsidRDefault="00DF4FD3" w:rsidP="00AD4DE0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napToGrid w:val="0"/>
              <w:spacing w:line="400" w:lineRule="atLeast"/>
              <w:ind w:left="742" w:rightChars="104" w:right="250" w:hanging="240"/>
              <w:jc w:val="both"/>
              <w:textAlignment w:val="bottom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2A31CA"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>原則上</w:t>
            </w:r>
            <w:r w:rsidRPr="002A31CA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非洗腎日做牙科處</w:t>
            </w:r>
            <w:r w:rsidRPr="002A31CA"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>置，洗腎日不建議執行侵入性牙科處置</w:t>
            </w:r>
            <w:r w:rsidRPr="002A31CA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。</w:t>
            </w:r>
          </w:p>
          <w:p w:rsidR="00DF4FD3" w:rsidRPr="002A31CA" w:rsidRDefault="00DF4FD3" w:rsidP="00AD4DE0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napToGrid w:val="0"/>
              <w:spacing w:line="400" w:lineRule="atLeast"/>
              <w:ind w:left="742" w:rightChars="104" w:right="250" w:hanging="240"/>
              <w:jc w:val="both"/>
              <w:textAlignment w:val="bottom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2A31CA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容易感染，注意術後。</w:t>
            </w:r>
          </w:p>
          <w:p w:rsidR="00DF4FD3" w:rsidRPr="002A31CA" w:rsidRDefault="00DF4FD3" w:rsidP="00DF4FD3">
            <w:pPr>
              <w:autoSpaceDE w:val="0"/>
              <w:autoSpaceDN w:val="0"/>
              <w:adjustRightInd w:val="0"/>
              <w:snapToGrid w:val="0"/>
              <w:spacing w:line="400" w:lineRule="atLeast"/>
              <w:ind w:rightChars="104" w:right="250"/>
              <w:jc w:val="both"/>
              <w:textAlignment w:val="bottom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2A31CA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(</w:t>
            </w:r>
            <w:r w:rsidRPr="002A31CA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二</w:t>
            </w:r>
            <w:r w:rsidRPr="002A31CA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)</w:t>
            </w:r>
            <w:r w:rsidRPr="002A31CA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腹膜透析：</w:t>
            </w:r>
          </w:p>
          <w:p w:rsidR="00F57878" w:rsidRPr="002A31CA" w:rsidRDefault="00F57878" w:rsidP="00F57878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napToGrid w:val="0"/>
              <w:spacing w:line="400" w:lineRule="atLeast"/>
              <w:ind w:left="742" w:rightChars="104" w:right="250" w:hanging="254"/>
              <w:jc w:val="both"/>
              <w:textAlignment w:val="bottom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2A31CA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查詢</w:t>
            </w:r>
            <w:r w:rsidRPr="002A31CA">
              <w:rPr>
                <w:rFonts w:ascii="細明體" w:eastAsia="標楷體" w:hAnsi="Times New Roman" w:cs="Times New Roman" w:hint="eastAsia"/>
                <w:kern w:val="0"/>
                <w:sz w:val="28"/>
                <w:szCs w:val="28"/>
              </w:rPr>
              <w:t>健保醫療資訊雲端查詢系統</w:t>
            </w:r>
            <w:r w:rsidRPr="002A31CA">
              <w:rPr>
                <w:rFonts w:ascii="細明體" w:eastAsia="標楷體" w:hAnsi="Times New Roman" w:cs="Times New Roman"/>
                <w:kern w:val="0"/>
                <w:sz w:val="28"/>
                <w:szCs w:val="28"/>
              </w:rPr>
              <w:t>並詢問</w:t>
            </w:r>
            <w:r w:rsidRPr="002A31CA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病人用藥</w:t>
            </w:r>
            <w:r w:rsidRPr="002A31CA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(</w:t>
            </w:r>
            <w:r w:rsidRPr="002A31CA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病史詢問</w:t>
            </w:r>
            <w:r w:rsidRPr="002A31CA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)</w:t>
            </w:r>
            <w:r w:rsidRPr="002A31CA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且記載於病歷。</w:t>
            </w:r>
          </w:p>
          <w:p w:rsidR="00DF4FD3" w:rsidRPr="002A31CA" w:rsidRDefault="00DF4FD3" w:rsidP="00AD4DE0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napToGrid w:val="0"/>
              <w:spacing w:line="400" w:lineRule="atLeast"/>
              <w:ind w:left="742" w:rightChars="104" w:right="250" w:hanging="254"/>
              <w:jc w:val="both"/>
              <w:textAlignment w:val="bottom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2A31CA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告知病人使用藥物帶來的影響及相關風險。</w:t>
            </w:r>
          </w:p>
          <w:p w:rsidR="00DF4FD3" w:rsidRPr="002A31CA" w:rsidRDefault="00DF4FD3" w:rsidP="00AD4DE0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napToGrid w:val="0"/>
              <w:spacing w:line="400" w:lineRule="atLeast"/>
              <w:ind w:left="742" w:rightChars="104" w:right="250" w:hanging="254"/>
              <w:jc w:val="both"/>
              <w:textAlignment w:val="bottom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2A31CA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術前預防性投藥，要謹慎評估，避免增加腎功能負擔。</w:t>
            </w:r>
          </w:p>
          <w:p w:rsidR="00DF4FD3" w:rsidRPr="002A31CA" w:rsidRDefault="00DF4FD3" w:rsidP="00AD4DE0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napToGrid w:val="0"/>
              <w:spacing w:line="400" w:lineRule="atLeast"/>
              <w:ind w:left="742" w:rightChars="104" w:right="250" w:hanging="254"/>
              <w:jc w:val="both"/>
              <w:textAlignment w:val="bottom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2A31CA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容易感染，盡量減少傷口範圍，注意術後。</w:t>
            </w:r>
          </w:p>
        </w:tc>
      </w:tr>
    </w:tbl>
    <w:p w:rsidR="00DF4FD3" w:rsidRPr="002A31CA" w:rsidRDefault="00DF4FD3" w:rsidP="00DF4FD3">
      <w:pPr>
        <w:autoSpaceDE w:val="0"/>
        <w:autoSpaceDN w:val="0"/>
        <w:adjustRightInd w:val="0"/>
        <w:snapToGrid w:val="0"/>
        <w:spacing w:line="240" w:lineRule="atLeast"/>
        <w:ind w:leftChars="-236" w:left="-566" w:rightChars="-236" w:right="-566"/>
        <w:jc w:val="both"/>
        <w:textAlignment w:val="bottom"/>
        <w:rPr>
          <w:rFonts w:ascii="Times New Roman" w:eastAsia="標楷體" w:hAnsi="Times New Roman" w:cs="Times New Roman"/>
          <w:b/>
          <w:kern w:val="0"/>
          <w:sz w:val="28"/>
          <w:szCs w:val="28"/>
        </w:rPr>
      </w:pPr>
      <w:r w:rsidRPr="002A31CA">
        <w:rPr>
          <w:rFonts w:ascii="Times New Roman" w:eastAsia="標楷體" w:hAnsi="Times New Roman" w:cs="Times New Roman"/>
          <w:b/>
          <w:kern w:val="0"/>
          <w:sz w:val="28"/>
          <w:szCs w:val="28"/>
        </w:rPr>
        <w:t>【背景</w:t>
      </w:r>
      <w:r w:rsidRPr="002A31CA">
        <w:rPr>
          <w:rFonts w:ascii="細明體" w:eastAsia="標楷體" w:hAnsi="Times New Roman" w:cs="Times New Roman"/>
          <w:b/>
          <w:kern w:val="0"/>
          <w:sz w:val="28"/>
          <w:szCs w:val="28"/>
        </w:rPr>
        <w:t>說明</w:t>
      </w:r>
      <w:r w:rsidRPr="002A31CA">
        <w:rPr>
          <w:rFonts w:ascii="Times New Roman" w:eastAsia="標楷體" w:hAnsi="Times New Roman" w:cs="Times New Roman" w:hint="eastAsia"/>
          <w:b/>
          <w:kern w:val="0"/>
          <w:sz w:val="28"/>
          <w:szCs w:val="28"/>
        </w:rPr>
        <w:t>(</w:t>
      </w:r>
      <w:r w:rsidRPr="002A31CA">
        <w:rPr>
          <w:rFonts w:ascii="Times New Roman" w:eastAsia="標楷體" w:hAnsi="Times New Roman" w:cs="Times New Roman" w:hint="eastAsia"/>
          <w:b/>
          <w:kern w:val="0"/>
          <w:sz w:val="28"/>
          <w:szCs w:val="28"/>
        </w:rPr>
        <w:t>參考事項</w:t>
      </w:r>
      <w:r w:rsidRPr="002A31CA">
        <w:rPr>
          <w:rFonts w:ascii="Times New Roman" w:eastAsia="標楷體" w:hAnsi="Times New Roman" w:cs="Times New Roman" w:hint="eastAsia"/>
          <w:b/>
          <w:kern w:val="0"/>
          <w:sz w:val="28"/>
          <w:szCs w:val="28"/>
        </w:rPr>
        <w:t>)</w:t>
      </w:r>
      <w:r w:rsidRPr="002A31CA">
        <w:rPr>
          <w:rFonts w:ascii="Times New Roman" w:eastAsia="標楷體" w:hAnsi="Times New Roman" w:cs="Times New Roman"/>
          <w:b/>
          <w:kern w:val="0"/>
          <w:sz w:val="28"/>
          <w:szCs w:val="28"/>
        </w:rPr>
        <w:t>】</w:t>
      </w:r>
    </w:p>
    <w:p w:rsidR="00DF4FD3" w:rsidRPr="002A31CA" w:rsidRDefault="00DF4FD3" w:rsidP="00DF4FD3">
      <w:pPr>
        <w:autoSpaceDE w:val="0"/>
        <w:autoSpaceDN w:val="0"/>
        <w:adjustRightInd w:val="0"/>
        <w:snapToGrid w:val="0"/>
        <w:spacing w:afterLines="50" w:after="180" w:line="240" w:lineRule="atLeast"/>
        <w:ind w:leftChars="-118" w:left="-283" w:rightChars="-236" w:right="-566"/>
        <w:jc w:val="both"/>
        <w:textAlignment w:val="bottom"/>
        <w:rPr>
          <w:rFonts w:ascii="Times New Roman" w:eastAsia="標楷體" w:hAnsi="Times New Roman" w:cs="Times New Roman"/>
          <w:kern w:val="0"/>
          <w:sz w:val="28"/>
          <w:szCs w:val="28"/>
        </w:rPr>
      </w:pPr>
      <w:r w:rsidRPr="002A31CA">
        <w:rPr>
          <w:rFonts w:ascii="細明體" w:eastAsia="標楷體" w:hAnsi="Times New Roman" w:cs="Times New Roman"/>
          <w:kern w:val="0"/>
          <w:sz w:val="28"/>
          <w:szCs w:val="28"/>
        </w:rPr>
        <w:t>血液透析病人若要進行大範圍、侵入性治療或手術，建議可詢問原腎臟科醫師是否能調整抗凝血劑</w:t>
      </w:r>
      <w:r w:rsidRPr="002A31CA">
        <w:rPr>
          <w:rFonts w:ascii="Times New Roman" w:eastAsia="標楷體" w:hAnsi="Calibri" w:cs="Times New Roman"/>
          <w:sz w:val="28"/>
          <w:szCs w:val="28"/>
        </w:rPr>
        <w:t>或非類固醇抗發炎藥</w:t>
      </w:r>
      <w:r w:rsidRPr="002A31CA">
        <w:rPr>
          <w:rFonts w:ascii="Times New Roman" w:eastAsia="標楷體" w:hAnsi="Calibri" w:cs="Times New Roman"/>
          <w:sz w:val="28"/>
          <w:szCs w:val="28"/>
        </w:rPr>
        <w:t>NSAID</w:t>
      </w:r>
      <w:r w:rsidRPr="002A31CA">
        <w:rPr>
          <w:rFonts w:ascii="細明體" w:eastAsia="標楷體" w:hAnsi="Times New Roman" w:cs="Times New Roman"/>
          <w:kern w:val="0"/>
          <w:sz w:val="28"/>
          <w:szCs w:val="28"/>
        </w:rPr>
        <w:t>使用的劑量，可以改善其</w:t>
      </w:r>
      <w:proofErr w:type="gramStart"/>
      <w:r w:rsidRPr="002A31CA">
        <w:rPr>
          <w:rFonts w:ascii="細明體" w:eastAsia="標楷體" w:hAnsi="Times New Roman" w:cs="Times New Roman"/>
          <w:kern w:val="0"/>
          <w:sz w:val="28"/>
          <w:szCs w:val="28"/>
        </w:rPr>
        <w:t>術後凝血</w:t>
      </w:r>
      <w:proofErr w:type="gramEnd"/>
      <w:r w:rsidRPr="002A31CA">
        <w:rPr>
          <w:rFonts w:ascii="細明體" w:eastAsia="標楷體" w:hAnsi="Times New Roman" w:cs="Times New Roman"/>
          <w:kern w:val="0"/>
          <w:sz w:val="28"/>
          <w:szCs w:val="28"/>
        </w:rPr>
        <w:t>的問題。</w:t>
      </w:r>
    </w:p>
    <w:tbl>
      <w:tblPr>
        <w:tblW w:w="1077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90"/>
        <w:gridCol w:w="1843"/>
        <w:gridCol w:w="7541"/>
      </w:tblGrid>
      <w:tr w:rsidR="002A31CA" w:rsidRPr="002A31CA" w:rsidTr="00B143C7">
        <w:tc>
          <w:tcPr>
            <w:tcW w:w="1390" w:type="dxa"/>
            <w:shd w:val="clear" w:color="auto" w:fill="auto"/>
          </w:tcPr>
          <w:p w:rsidR="00DF4FD3" w:rsidRPr="002A31CA" w:rsidRDefault="00DF4FD3" w:rsidP="00DF4FD3">
            <w:pPr>
              <w:adjustRightInd w:val="0"/>
              <w:snapToGrid w:val="0"/>
              <w:spacing w:line="240" w:lineRule="atLeast"/>
              <w:ind w:rightChars="-45" w:right="-108"/>
              <w:jc w:val="both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2A31CA"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t>已確認</w:t>
            </w:r>
            <w:r w:rsidRPr="002A31CA"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t>(V)</w:t>
            </w:r>
          </w:p>
        </w:tc>
        <w:tc>
          <w:tcPr>
            <w:tcW w:w="1843" w:type="dxa"/>
            <w:shd w:val="clear" w:color="auto" w:fill="auto"/>
          </w:tcPr>
          <w:p w:rsidR="00DF4FD3" w:rsidRPr="002A31CA" w:rsidRDefault="00DF4FD3" w:rsidP="00DF4FD3">
            <w:pPr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2A31CA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病名</w:t>
            </w:r>
            <w:r w:rsidRPr="002A31CA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/</w:t>
            </w:r>
            <w:r w:rsidRPr="002A31CA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藥物</w:t>
            </w:r>
          </w:p>
        </w:tc>
        <w:tc>
          <w:tcPr>
            <w:tcW w:w="7541" w:type="dxa"/>
            <w:shd w:val="clear" w:color="auto" w:fill="auto"/>
          </w:tcPr>
          <w:p w:rsidR="00DF4FD3" w:rsidRPr="002A31CA" w:rsidRDefault="00DF4FD3" w:rsidP="00DF4FD3">
            <w:pPr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2A31CA"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t>注意事項</w:t>
            </w:r>
          </w:p>
        </w:tc>
      </w:tr>
      <w:tr w:rsidR="002A31CA" w:rsidRPr="002A31CA" w:rsidTr="00B143C7">
        <w:tc>
          <w:tcPr>
            <w:tcW w:w="1390" w:type="dxa"/>
            <w:shd w:val="clear" w:color="auto" w:fill="auto"/>
          </w:tcPr>
          <w:p w:rsidR="00DF4FD3" w:rsidRPr="002A31CA" w:rsidRDefault="00DF4FD3" w:rsidP="00DF4FD3">
            <w:pPr>
              <w:ind w:right="-1"/>
              <w:jc w:val="both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</w:tcPr>
          <w:p w:rsidR="00DF4FD3" w:rsidRPr="002A31CA" w:rsidRDefault="00DF4FD3" w:rsidP="00DF4FD3">
            <w:pPr>
              <w:autoSpaceDE w:val="0"/>
              <w:autoSpaceDN w:val="0"/>
              <w:adjustRightInd w:val="0"/>
              <w:snapToGrid w:val="0"/>
              <w:spacing w:line="400" w:lineRule="atLeast"/>
              <w:ind w:rightChars="104" w:right="250"/>
              <w:jc w:val="both"/>
              <w:textAlignment w:val="bottom"/>
              <w:rPr>
                <w:rFonts w:ascii="Times New Roman" w:eastAsia="標楷體" w:hAnsi="Times New Roman" w:cs="Times New Roman"/>
                <w:b/>
                <w:kern w:val="0"/>
                <w:sz w:val="28"/>
                <w:szCs w:val="28"/>
              </w:rPr>
            </w:pPr>
            <w:r w:rsidRPr="002A31CA">
              <w:rPr>
                <w:rFonts w:ascii="Times New Roman" w:eastAsia="標楷體" w:hAnsi="Times New Roman" w:cs="Times New Roman"/>
                <w:b/>
                <w:kern w:val="0"/>
                <w:sz w:val="28"/>
                <w:szCs w:val="28"/>
              </w:rPr>
              <w:t>七、器官移植</w:t>
            </w:r>
            <w:r w:rsidR="004415B6" w:rsidRPr="002A31CA">
              <w:rPr>
                <w:rFonts w:ascii="Times New Roman" w:eastAsia="標楷體" w:hAnsi="Times New Roman" w:cs="Times New Roman" w:hint="eastAsia"/>
                <w:b/>
                <w:kern w:val="0"/>
                <w:sz w:val="28"/>
                <w:szCs w:val="28"/>
              </w:rPr>
              <w:t>病人</w:t>
            </w:r>
          </w:p>
        </w:tc>
        <w:tc>
          <w:tcPr>
            <w:tcW w:w="7541" w:type="dxa"/>
            <w:shd w:val="clear" w:color="auto" w:fill="auto"/>
          </w:tcPr>
          <w:p w:rsidR="00F57878" w:rsidRPr="002A31CA" w:rsidRDefault="00F57878" w:rsidP="00F57878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napToGrid w:val="0"/>
              <w:spacing w:line="400" w:lineRule="atLeast"/>
              <w:ind w:left="317" w:rightChars="104" w:right="250" w:hanging="347"/>
              <w:jc w:val="both"/>
              <w:textAlignment w:val="bottom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2A31CA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查詢</w:t>
            </w:r>
            <w:r w:rsidRPr="002A31CA">
              <w:rPr>
                <w:rFonts w:ascii="細明體" w:eastAsia="標楷體" w:hAnsi="Times New Roman" w:cs="Times New Roman" w:hint="eastAsia"/>
                <w:kern w:val="0"/>
                <w:sz w:val="28"/>
                <w:szCs w:val="28"/>
              </w:rPr>
              <w:t>健保醫療資訊雲端查詢系統</w:t>
            </w:r>
            <w:r w:rsidRPr="002A31CA">
              <w:rPr>
                <w:rFonts w:ascii="細明體" w:eastAsia="標楷體" w:hAnsi="Times New Roman" w:cs="Times New Roman"/>
                <w:kern w:val="0"/>
                <w:sz w:val="28"/>
                <w:szCs w:val="28"/>
              </w:rPr>
              <w:t>並詢問</w:t>
            </w:r>
            <w:r w:rsidRPr="002A31CA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病人用藥</w:t>
            </w:r>
            <w:r w:rsidRPr="002A31CA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(</w:t>
            </w:r>
            <w:r w:rsidRPr="002A31CA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病史詢問</w:t>
            </w:r>
            <w:r w:rsidRPr="002A31CA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)</w:t>
            </w:r>
            <w:r w:rsidRPr="002A31CA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且記載於病歷。</w:t>
            </w:r>
          </w:p>
          <w:p w:rsidR="00DF4FD3" w:rsidRPr="002A31CA" w:rsidRDefault="00DF4FD3" w:rsidP="00AD4DE0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napToGrid w:val="0"/>
              <w:spacing w:line="400" w:lineRule="atLeast"/>
              <w:ind w:left="317" w:rightChars="104" w:right="250" w:hanging="347"/>
              <w:jc w:val="both"/>
              <w:textAlignment w:val="bottom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2A31CA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告知病人使用藥物帶來的影響及相關風險。</w:t>
            </w:r>
          </w:p>
          <w:p w:rsidR="00DF4FD3" w:rsidRPr="002A31CA" w:rsidRDefault="00DF4FD3" w:rsidP="00AD4DE0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napToGrid w:val="0"/>
              <w:spacing w:line="400" w:lineRule="atLeast"/>
              <w:ind w:left="317" w:rightChars="104" w:right="250" w:hanging="347"/>
              <w:jc w:val="both"/>
              <w:textAlignment w:val="bottom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2A31CA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病人一年之內施打或服用抗排斥藥物、免疫抑制劑、抗凝血用藥狀況評估及追蹤。</w:t>
            </w:r>
          </w:p>
          <w:p w:rsidR="00DF4FD3" w:rsidRPr="002A31CA" w:rsidRDefault="00DF4FD3" w:rsidP="00AD4DE0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napToGrid w:val="0"/>
              <w:spacing w:line="400" w:lineRule="atLeast"/>
              <w:ind w:left="317" w:rightChars="104" w:right="250" w:hanging="347"/>
              <w:jc w:val="both"/>
              <w:textAlignment w:val="bottom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2A31CA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病人半年內的內科及系統性用藥及身體狀況追蹤及評估。</w:t>
            </w:r>
          </w:p>
          <w:p w:rsidR="00DF4FD3" w:rsidRPr="002A31CA" w:rsidRDefault="00DF4FD3" w:rsidP="00AD4DE0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napToGrid w:val="0"/>
              <w:spacing w:line="400" w:lineRule="atLeast"/>
              <w:ind w:left="317" w:rightChars="104" w:right="250" w:hanging="347"/>
              <w:jc w:val="both"/>
              <w:textAlignment w:val="bottom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2A31CA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術前預防性投藥。</w:t>
            </w:r>
          </w:p>
          <w:p w:rsidR="00DF4FD3" w:rsidRPr="002A31CA" w:rsidRDefault="00DF4FD3" w:rsidP="00AD4DE0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napToGrid w:val="0"/>
              <w:spacing w:line="400" w:lineRule="atLeast"/>
              <w:ind w:left="317" w:rightChars="104" w:right="250" w:hanging="347"/>
              <w:jc w:val="both"/>
              <w:textAlignment w:val="bottom"/>
              <w:rPr>
                <w:rFonts w:ascii="Times New Roman" w:eastAsia="細明體" w:hAnsi="Times New Roman" w:cs="Times New Roman"/>
                <w:kern w:val="0"/>
                <w:sz w:val="28"/>
                <w:szCs w:val="28"/>
              </w:rPr>
            </w:pPr>
            <w:r w:rsidRPr="002A31CA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術後流血狀況監控。</w:t>
            </w:r>
          </w:p>
        </w:tc>
      </w:tr>
    </w:tbl>
    <w:p w:rsidR="00DF4FD3" w:rsidRPr="002A31CA" w:rsidRDefault="00DF4FD3" w:rsidP="00DF4FD3">
      <w:pPr>
        <w:widowControl/>
        <w:adjustRightInd w:val="0"/>
        <w:snapToGrid w:val="0"/>
        <w:spacing w:line="240" w:lineRule="atLeast"/>
        <w:ind w:leftChars="-236" w:left="426" w:hangingChars="354" w:hanging="992"/>
        <w:jc w:val="both"/>
        <w:rPr>
          <w:rFonts w:ascii="Times New Roman" w:eastAsia="標楷體" w:hAnsi="Times New Roman" w:cs="Times New Roman"/>
          <w:b/>
          <w:sz w:val="28"/>
          <w:szCs w:val="28"/>
        </w:rPr>
      </w:pPr>
      <w:r w:rsidRPr="002A31CA">
        <w:rPr>
          <w:rFonts w:ascii="Times New Roman" w:eastAsia="標楷體" w:hAnsi="Times New Roman" w:cs="Times New Roman" w:hint="eastAsia"/>
          <w:b/>
          <w:sz w:val="28"/>
          <w:szCs w:val="28"/>
        </w:rPr>
        <w:t>【背景說明</w:t>
      </w:r>
      <w:r w:rsidRPr="002A31CA">
        <w:rPr>
          <w:rFonts w:ascii="Times New Roman" w:eastAsia="標楷體" w:hAnsi="Times New Roman" w:cs="Times New Roman" w:hint="eastAsia"/>
          <w:b/>
          <w:sz w:val="28"/>
          <w:szCs w:val="28"/>
        </w:rPr>
        <w:t>(</w:t>
      </w:r>
      <w:r w:rsidRPr="002A31CA">
        <w:rPr>
          <w:rFonts w:ascii="Times New Roman" w:eastAsia="標楷體" w:hAnsi="Times New Roman" w:cs="Times New Roman" w:hint="eastAsia"/>
          <w:b/>
          <w:sz w:val="28"/>
          <w:szCs w:val="28"/>
        </w:rPr>
        <w:t>參考事項</w:t>
      </w:r>
      <w:r w:rsidRPr="002A31CA">
        <w:rPr>
          <w:rFonts w:ascii="Times New Roman" w:eastAsia="標楷體" w:hAnsi="Times New Roman" w:cs="Times New Roman" w:hint="eastAsia"/>
          <w:b/>
          <w:sz w:val="28"/>
          <w:szCs w:val="28"/>
        </w:rPr>
        <w:t>)</w:t>
      </w:r>
      <w:r w:rsidRPr="002A31CA">
        <w:rPr>
          <w:rFonts w:ascii="Times New Roman" w:eastAsia="標楷體" w:hAnsi="Times New Roman" w:cs="Times New Roman" w:hint="eastAsia"/>
          <w:b/>
          <w:sz w:val="28"/>
          <w:szCs w:val="28"/>
        </w:rPr>
        <w:t>】</w:t>
      </w:r>
    </w:p>
    <w:p w:rsidR="00DF4FD3" w:rsidRPr="002A31CA" w:rsidRDefault="00DF4FD3" w:rsidP="00DF4FD3">
      <w:pPr>
        <w:widowControl/>
        <w:adjustRightInd w:val="0"/>
        <w:snapToGrid w:val="0"/>
        <w:spacing w:line="240" w:lineRule="atLeast"/>
        <w:ind w:leftChars="-118" w:left="-283" w:rightChars="-236" w:right="-566" w:firstLine="1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2A31CA">
        <w:rPr>
          <w:rFonts w:ascii="Times New Roman" w:eastAsia="標楷體" w:hAnsi="Times New Roman" w:cs="Times New Roman" w:hint="eastAsia"/>
          <w:sz w:val="28"/>
          <w:szCs w:val="28"/>
        </w:rPr>
        <w:t>若為換心手術病人可進行預防性抗生素投藥。另外，應注意病人是否仍使用抗排斥藥物，並了解該藥物對免疫功能的影響程度，也了解對白血球功能的影響等，或是對造血功能的影響。若移植已經很長一段時間，也沒有使用抗排斥的藥物，屬於穩定病人，除了換心的病人外，可與一般人一樣，可接受常規的牙科處置。</w:t>
      </w:r>
    </w:p>
    <w:p w:rsidR="00DF4FD3" w:rsidRPr="002A31CA" w:rsidRDefault="00DF4FD3" w:rsidP="00DF4FD3">
      <w:pPr>
        <w:widowControl/>
        <w:rPr>
          <w:rFonts w:ascii="Times New Roman" w:eastAsia="標楷體" w:hAnsi="Times New Roman" w:cs="Times New Roman"/>
          <w:sz w:val="28"/>
          <w:szCs w:val="28"/>
        </w:rPr>
      </w:pPr>
      <w:r w:rsidRPr="002A31CA">
        <w:rPr>
          <w:rFonts w:ascii="Times New Roman" w:eastAsia="標楷體" w:hAnsi="Times New Roman" w:cs="Times New Roman"/>
          <w:sz w:val="28"/>
          <w:szCs w:val="28"/>
        </w:rPr>
        <w:br w:type="page"/>
      </w:r>
    </w:p>
    <w:p w:rsidR="00DF4FD3" w:rsidRPr="002A31CA" w:rsidRDefault="00DF4FD3" w:rsidP="00DF4FD3">
      <w:pPr>
        <w:widowControl/>
        <w:adjustRightInd w:val="0"/>
        <w:snapToGrid w:val="0"/>
        <w:spacing w:line="240" w:lineRule="atLeast"/>
        <w:ind w:leftChars="-236" w:left="425" w:hangingChars="354" w:hanging="991"/>
        <w:jc w:val="both"/>
        <w:rPr>
          <w:rFonts w:ascii="Times New Roman" w:eastAsia="標楷體" w:hAnsi="Times New Roman" w:cs="Times New Roman"/>
          <w:sz w:val="28"/>
          <w:szCs w:val="28"/>
        </w:rPr>
      </w:pPr>
    </w:p>
    <w:tbl>
      <w:tblPr>
        <w:tblW w:w="1077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90"/>
        <w:gridCol w:w="1843"/>
        <w:gridCol w:w="7541"/>
      </w:tblGrid>
      <w:tr w:rsidR="002A31CA" w:rsidRPr="002A31CA" w:rsidTr="00B143C7">
        <w:trPr>
          <w:tblHeader/>
        </w:trPr>
        <w:tc>
          <w:tcPr>
            <w:tcW w:w="1390" w:type="dxa"/>
            <w:shd w:val="clear" w:color="auto" w:fill="auto"/>
          </w:tcPr>
          <w:p w:rsidR="00DF4FD3" w:rsidRPr="002A31CA" w:rsidRDefault="00DF4FD3" w:rsidP="00DF4FD3">
            <w:pPr>
              <w:adjustRightInd w:val="0"/>
              <w:snapToGrid w:val="0"/>
              <w:spacing w:line="240" w:lineRule="atLeast"/>
              <w:ind w:rightChars="-45" w:right="-108"/>
              <w:jc w:val="both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2A31CA"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t>已確認</w:t>
            </w:r>
            <w:r w:rsidRPr="002A31CA"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t>(V)</w:t>
            </w:r>
          </w:p>
        </w:tc>
        <w:tc>
          <w:tcPr>
            <w:tcW w:w="1843" w:type="dxa"/>
            <w:shd w:val="clear" w:color="auto" w:fill="auto"/>
          </w:tcPr>
          <w:p w:rsidR="00DF4FD3" w:rsidRPr="002A31CA" w:rsidRDefault="00DF4FD3" w:rsidP="00DF4FD3">
            <w:pPr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2A31CA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病名</w:t>
            </w:r>
            <w:r w:rsidRPr="002A31CA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/</w:t>
            </w:r>
            <w:r w:rsidRPr="002A31CA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藥物</w:t>
            </w:r>
          </w:p>
        </w:tc>
        <w:tc>
          <w:tcPr>
            <w:tcW w:w="7541" w:type="dxa"/>
            <w:shd w:val="clear" w:color="auto" w:fill="auto"/>
          </w:tcPr>
          <w:p w:rsidR="00DF4FD3" w:rsidRPr="002A31CA" w:rsidRDefault="00DF4FD3" w:rsidP="00DF4FD3">
            <w:pPr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2A31CA"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t>注意事項</w:t>
            </w:r>
          </w:p>
        </w:tc>
      </w:tr>
      <w:tr w:rsidR="002A31CA" w:rsidRPr="002A31CA" w:rsidTr="00B143C7">
        <w:tc>
          <w:tcPr>
            <w:tcW w:w="1390" w:type="dxa"/>
            <w:shd w:val="clear" w:color="auto" w:fill="auto"/>
          </w:tcPr>
          <w:p w:rsidR="00DF4FD3" w:rsidRPr="002A31CA" w:rsidRDefault="00DF4FD3" w:rsidP="00DF4FD3">
            <w:pPr>
              <w:ind w:right="-1"/>
              <w:jc w:val="both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</w:tcPr>
          <w:p w:rsidR="00DF4FD3" w:rsidRPr="002A31CA" w:rsidRDefault="00DF4FD3" w:rsidP="00DF4FD3">
            <w:pPr>
              <w:autoSpaceDE w:val="0"/>
              <w:autoSpaceDN w:val="0"/>
              <w:adjustRightInd w:val="0"/>
              <w:snapToGrid w:val="0"/>
              <w:spacing w:line="400" w:lineRule="atLeast"/>
              <w:ind w:rightChars="104" w:right="250"/>
              <w:jc w:val="both"/>
              <w:textAlignment w:val="bottom"/>
              <w:rPr>
                <w:rFonts w:ascii="Times New Roman" w:eastAsia="標楷體" w:hAnsi="Times New Roman" w:cs="Times New Roman"/>
                <w:b/>
                <w:kern w:val="0"/>
                <w:sz w:val="28"/>
                <w:szCs w:val="28"/>
              </w:rPr>
            </w:pPr>
            <w:r w:rsidRPr="002A31CA">
              <w:rPr>
                <w:rFonts w:ascii="Times New Roman" w:eastAsia="標楷體" w:hAnsi="Times New Roman" w:cs="Times New Roman" w:hint="eastAsia"/>
                <w:b/>
                <w:kern w:val="0"/>
                <w:sz w:val="28"/>
                <w:szCs w:val="28"/>
              </w:rPr>
              <w:t>八、精神疾病</w:t>
            </w:r>
            <w:r w:rsidRPr="002A31CA">
              <w:rPr>
                <w:rFonts w:ascii="Times New Roman" w:eastAsia="標楷體" w:hAnsi="Times New Roman" w:cs="Times New Roman" w:hint="eastAsia"/>
                <w:b/>
                <w:kern w:val="0"/>
                <w:sz w:val="28"/>
                <w:szCs w:val="28"/>
              </w:rPr>
              <w:t>(</w:t>
            </w:r>
            <w:r w:rsidRPr="002A31CA">
              <w:rPr>
                <w:rFonts w:ascii="Times New Roman" w:eastAsia="標楷體" w:hAnsi="Times New Roman" w:cs="Times New Roman" w:hint="eastAsia"/>
                <w:b/>
                <w:kern w:val="0"/>
                <w:sz w:val="28"/>
                <w:szCs w:val="28"/>
              </w:rPr>
              <w:t>鎮靜劑、安眠藥、抗焦慮藥物</w:t>
            </w:r>
            <w:r w:rsidRPr="002A31CA">
              <w:rPr>
                <w:rFonts w:ascii="Times New Roman" w:eastAsia="標楷體" w:hAnsi="Times New Roman" w:cs="Times New Roman" w:hint="eastAsia"/>
                <w:b/>
                <w:kern w:val="0"/>
                <w:sz w:val="28"/>
                <w:szCs w:val="28"/>
              </w:rPr>
              <w:t>)</w:t>
            </w:r>
          </w:p>
        </w:tc>
        <w:tc>
          <w:tcPr>
            <w:tcW w:w="7541" w:type="dxa"/>
            <w:shd w:val="clear" w:color="auto" w:fill="auto"/>
          </w:tcPr>
          <w:p w:rsidR="00F57878" w:rsidRPr="002A31CA" w:rsidRDefault="00F57878" w:rsidP="00F57878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snapToGrid w:val="0"/>
              <w:spacing w:line="400" w:lineRule="atLeast"/>
              <w:ind w:left="317" w:rightChars="104" w:right="250" w:hanging="317"/>
              <w:jc w:val="both"/>
              <w:textAlignment w:val="bottom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2A31CA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查詢</w:t>
            </w:r>
            <w:r w:rsidRPr="002A31CA">
              <w:rPr>
                <w:rFonts w:ascii="細明體" w:eastAsia="標楷體" w:hAnsi="Times New Roman" w:cs="Times New Roman" w:hint="eastAsia"/>
                <w:kern w:val="0"/>
                <w:sz w:val="28"/>
                <w:szCs w:val="28"/>
              </w:rPr>
              <w:t>健保醫療資訊雲端查詢系統</w:t>
            </w:r>
            <w:r w:rsidRPr="002A31CA">
              <w:rPr>
                <w:rFonts w:ascii="細明體" w:eastAsia="標楷體" w:hAnsi="Times New Roman" w:cs="Times New Roman"/>
                <w:kern w:val="0"/>
                <w:sz w:val="28"/>
                <w:szCs w:val="28"/>
              </w:rPr>
              <w:t>並詢問</w:t>
            </w:r>
            <w:r w:rsidRPr="002A31CA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病人用藥</w:t>
            </w:r>
            <w:r w:rsidRPr="002A31CA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(</w:t>
            </w:r>
            <w:r w:rsidRPr="002A31CA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病史詢問</w:t>
            </w:r>
            <w:r w:rsidRPr="002A31CA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)</w:t>
            </w:r>
            <w:r w:rsidRPr="002A31CA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且記載於病歷。</w:t>
            </w:r>
          </w:p>
          <w:p w:rsidR="00DF4FD3" w:rsidRPr="002A31CA" w:rsidRDefault="00DF4FD3" w:rsidP="00AD4DE0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snapToGrid w:val="0"/>
              <w:spacing w:line="400" w:lineRule="atLeast"/>
              <w:ind w:left="317" w:rightChars="104" w:right="250" w:hanging="317"/>
              <w:jc w:val="both"/>
              <w:textAlignment w:val="bottom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2A31CA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告知病人使用藥物帶來的影響及相關風險。</w:t>
            </w:r>
          </w:p>
        </w:tc>
      </w:tr>
    </w:tbl>
    <w:p w:rsidR="00DF4FD3" w:rsidRPr="002A31CA" w:rsidRDefault="00DF4FD3" w:rsidP="00DF4FD3">
      <w:pPr>
        <w:widowControl/>
        <w:adjustRightInd w:val="0"/>
        <w:snapToGrid w:val="0"/>
        <w:spacing w:line="240" w:lineRule="atLeast"/>
        <w:ind w:leftChars="-236" w:left="426" w:hangingChars="354" w:hanging="992"/>
        <w:jc w:val="both"/>
        <w:rPr>
          <w:rFonts w:ascii="Times New Roman" w:eastAsia="標楷體" w:hAnsi="Times New Roman" w:cs="Times New Roman"/>
          <w:b/>
          <w:sz w:val="28"/>
          <w:szCs w:val="28"/>
        </w:rPr>
      </w:pPr>
      <w:r w:rsidRPr="002A31CA">
        <w:rPr>
          <w:rFonts w:ascii="Times New Roman" w:eastAsia="標楷體" w:hAnsi="Times New Roman" w:cs="Times New Roman" w:hint="eastAsia"/>
          <w:b/>
          <w:sz w:val="28"/>
          <w:szCs w:val="28"/>
        </w:rPr>
        <w:t>【背景說明</w:t>
      </w:r>
      <w:r w:rsidRPr="002A31CA">
        <w:rPr>
          <w:rFonts w:ascii="Times New Roman" w:eastAsia="標楷體" w:hAnsi="Times New Roman" w:cs="Times New Roman" w:hint="eastAsia"/>
          <w:b/>
          <w:sz w:val="28"/>
          <w:szCs w:val="28"/>
        </w:rPr>
        <w:t>(</w:t>
      </w:r>
      <w:r w:rsidRPr="002A31CA">
        <w:rPr>
          <w:rFonts w:ascii="Times New Roman" w:eastAsia="標楷體" w:hAnsi="Times New Roman" w:cs="Times New Roman" w:hint="eastAsia"/>
          <w:b/>
          <w:sz w:val="28"/>
          <w:szCs w:val="28"/>
        </w:rPr>
        <w:t>參考事項</w:t>
      </w:r>
      <w:r w:rsidRPr="002A31CA">
        <w:rPr>
          <w:rFonts w:ascii="Times New Roman" w:eastAsia="標楷體" w:hAnsi="Times New Roman" w:cs="Times New Roman" w:hint="eastAsia"/>
          <w:b/>
          <w:sz w:val="28"/>
          <w:szCs w:val="28"/>
        </w:rPr>
        <w:t>)</w:t>
      </w:r>
      <w:r w:rsidRPr="002A31CA">
        <w:rPr>
          <w:rFonts w:ascii="Times New Roman" w:eastAsia="標楷體" w:hAnsi="Times New Roman" w:cs="Times New Roman" w:hint="eastAsia"/>
          <w:b/>
          <w:sz w:val="28"/>
          <w:szCs w:val="28"/>
        </w:rPr>
        <w:t>】</w:t>
      </w:r>
    </w:p>
    <w:p w:rsidR="00DF4FD3" w:rsidRPr="002A31CA" w:rsidRDefault="00DF4FD3" w:rsidP="00AD4DE0">
      <w:pPr>
        <w:widowControl/>
        <w:numPr>
          <w:ilvl w:val="0"/>
          <w:numId w:val="27"/>
        </w:numPr>
        <w:adjustRightInd w:val="0"/>
        <w:snapToGrid w:val="0"/>
        <w:spacing w:line="240" w:lineRule="atLeast"/>
        <w:ind w:leftChars="-60" w:left="139" w:hangingChars="101" w:hanging="283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2A31CA">
        <w:rPr>
          <w:rFonts w:ascii="Times New Roman" w:eastAsia="標楷體" w:hAnsi="Times New Roman" w:cs="Times New Roman" w:hint="eastAsia"/>
          <w:sz w:val="28"/>
          <w:szCs w:val="28"/>
        </w:rPr>
        <w:t>精神病相關用藥與牙科常用藥物容易產生藥物交互作用</w:t>
      </w:r>
    </w:p>
    <w:p w:rsidR="00DF4FD3" w:rsidRPr="002A31CA" w:rsidRDefault="00DF4FD3" w:rsidP="00881C81">
      <w:pPr>
        <w:widowControl/>
        <w:numPr>
          <w:ilvl w:val="0"/>
          <w:numId w:val="27"/>
        </w:numPr>
        <w:adjustRightInd w:val="0"/>
        <w:snapToGrid w:val="0"/>
        <w:spacing w:line="240" w:lineRule="atLeast"/>
        <w:ind w:leftChars="-60" w:left="139" w:hangingChars="101" w:hanging="283"/>
        <w:jc w:val="both"/>
        <w:rPr>
          <w:rFonts w:ascii="Times New Roman" w:eastAsia="標楷體" w:hAnsi="Times New Roman" w:cs="Times New Roman"/>
          <w:sz w:val="28"/>
          <w:szCs w:val="28"/>
          <w:shd w:val="clear" w:color="auto" w:fill="FFFFFF" w:themeFill="background1"/>
        </w:rPr>
      </w:pPr>
      <w:r w:rsidRPr="002A31CA">
        <w:rPr>
          <w:rFonts w:ascii="Times New Roman" w:eastAsia="標楷體" w:hAnsi="Times New Roman" w:cs="Times New Roman" w:hint="eastAsia"/>
          <w:sz w:val="28"/>
          <w:szCs w:val="28"/>
        </w:rPr>
        <w:t>有些精神科藥物具抗膽鹼作用，會造成口乾及唾液分泌減少，易產生蛀牙及念珠</w:t>
      </w:r>
      <w:proofErr w:type="gramStart"/>
      <w:r w:rsidRPr="002A31CA">
        <w:rPr>
          <w:rFonts w:ascii="Times New Roman" w:eastAsia="標楷體" w:hAnsi="Times New Roman" w:cs="Times New Roman" w:hint="eastAsia"/>
          <w:sz w:val="28"/>
          <w:szCs w:val="28"/>
        </w:rPr>
        <w:t>菌</w:t>
      </w:r>
      <w:proofErr w:type="gramEnd"/>
      <w:r w:rsidRPr="002A31CA">
        <w:rPr>
          <w:rFonts w:ascii="Times New Roman" w:eastAsia="標楷體" w:hAnsi="Times New Roman" w:cs="Times New Roman" w:hint="eastAsia"/>
          <w:sz w:val="28"/>
          <w:szCs w:val="28"/>
        </w:rPr>
        <w:t>感染。部分精神科藥物所產生的錐體外路徑症候群</w:t>
      </w:r>
      <w:r w:rsidRPr="002A31CA">
        <w:rPr>
          <w:rFonts w:ascii="Times New Roman" w:eastAsia="標楷體" w:hAnsi="Times New Roman" w:cs="Times New Roman" w:hint="eastAsia"/>
          <w:sz w:val="28"/>
          <w:szCs w:val="28"/>
        </w:rPr>
        <w:t>(</w:t>
      </w:r>
      <w:r w:rsidR="00881C81" w:rsidRPr="002A31CA">
        <w:rPr>
          <w:rFonts w:ascii="Times New Roman" w:eastAsia="標楷體" w:hAnsi="Times New Roman" w:cs="Times New Roman" w:hint="eastAsia"/>
          <w:sz w:val="28"/>
          <w:szCs w:val="28"/>
        </w:rPr>
        <w:t>Extrapyramidal symptoms</w:t>
      </w:r>
      <w:r w:rsidR="00881C81" w:rsidRPr="002A31CA">
        <w:rPr>
          <w:rFonts w:ascii="Times New Roman" w:eastAsia="標楷體" w:hAnsi="Times New Roman" w:cs="Times New Roman" w:hint="eastAsia"/>
          <w:sz w:val="28"/>
          <w:szCs w:val="28"/>
        </w:rPr>
        <w:t>，</w:t>
      </w:r>
      <w:r w:rsidRPr="002A31CA">
        <w:rPr>
          <w:rFonts w:ascii="Times New Roman" w:eastAsia="標楷體" w:hAnsi="Times New Roman" w:cs="Times New Roman" w:hint="eastAsia"/>
          <w:sz w:val="28"/>
          <w:szCs w:val="28"/>
        </w:rPr>
        <w:t>EPS)</w:t>
      </w:r>
      <w:r w:rsidRPr="002A31CA">
        <w:rPr>
          <w:rFonts w:ascii="Times New Roman" w:eastAsia="標楷體" w:hAnsi="Times New Roman" w:cs="Times New Roman" w:hint="eastAsia"/>
          <w:sz w:val="28"/>
          <w:szCs w:val="28"/>
        </w:rPr>
        <w:t>副作用及遲發性運動異常，其行為特徵包括肢體僵直、無力，</w:t>
      </w:r>
      <w:r w:rsidRPr="002A31CA">
        <w:rPr>
          <w:rFonts w:ascii="Times New Roman" w:eastAsia="標楷體" w:hAnsi="Times New Roman" w:cs="Times New Roman" w:hint="eastAsia"/>
          <w:sz w:val="28"/>
          <w:szCs w:val="28"/>
          <w:shd w:val="clear" w:color="auto" w:fill="FFFFFF" w:themeFill="background1"/>
        </w:rPr>
        <w:t>舌頭靈活控制度不足，食物容易殘留在</w:t>
      </w:r>
      <w:proofErr w:type="gramStart"/>
      <w:r w:rsidRPr="002A31CA">
        <w:rPr>
          <w:rFonts w:ascii="Times New Roman" w:eastAsia="標楷體" w:hAnsi="Times New Roman" w:cs="Times New Roman" w:hint="eastAsia"/>
          <w:sz w:val="28"/>
          <w:szCs w:val="28"/>
          <w:shd w:val="clear" w:color="auto" w:fill="FFFFFF" w:themeFill="background1"/>
        </w:rPr>
        <w:t>雙頰或溢出</w:t>
      </w:r>
      <w:proofErr w:type="gramEnd"/>
      <w:r w:rsidRPr="002A31CA">
        <w:rPr>
          <w:rFonts w:ascii="Times New Roman" w:eastAsia="標楷體" w:hAnsi="Times New Roman" w:cs="Times New Roman" w:hint="eastAsia"/>
          <w:sz w:val="28"/>
          <w:szCs w:val="28"/>
          <w:shd w:val="clear" w:color="auto" w:fill="FFFFFF" w:themeFill="background1"/>
        </w:rPr>
        <w:t>，可能使食物誤入氣管引發嗆咳，嚴重時出現喉部肌肉不自主收縮，乃至無法吞嚥的情形產生。</w:t>
      </w:r>
    </w:p>
    <w:p w:rsidR="00DF4FD3" w:rsidRPr="002A31CA" w:rsidRDefault="00DF4FD3" w:rsidP="00AD4DE0">
      <w:pPr>
        <w:widowControl/>
        <w:numPr>
          <w:ilvl w:val="0"/>
          <w:numId w:val="27"/>
        </w:numPr>
        <w:adjustRightInd w:val="0"/>
        <w:snapToGrid w:val="0"/>
        <w:spacing w:line="240" w:lineRule="atLeast"/>
        <w:ind w:leftChars="-60" w:left="139" w:hangingChars="101" w:hanging="283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2A31CA">
        <w:rPr>
          <w:rFonts w:ascii="Times New Roman" w:eastAsia="標楷體" w:hAnsi="Times New Roman" w:cs="Times New Roman" w:hint="eastAsia"/>
          <w:sz w:val="28"/>
          <w:szCs w:val="28"/>
          <w:shd w:val="clear" w:color="auto" w:fill="FFFFFF" w:themeFill="background1"/>
        </w:rPr>
        <w:t>C</w:t>
      </w:r>
      <w:r w:rsidRPr="002A31CA">
        <w:rPr>
          <w:rFonts w:ascii="Times New Roman" w:eastAsia="標楷體" w:hAnsi="Times New Roman" w:cs="Times New Roman" w:hint="eastAsia"/>
          <w:sz w:val="28"/>
          <w:szCs w:val="28"/>
        </w:rPr>
        <w:t>lozapine-</w:t>
      </w:r>
      <w:r w:rsidRPr="002A31CA">
        <w:rPr>
          <w:rFonts w:ascii="Times New Roman" w:eastAsia="標楷體" w:hAnsi="Times New Roman" w:cs="Times New Roman" w:hint="eastAsia"/>
          <w:sz w:val="28"/>
          <w:szCs w:val="28"/>
        </w:rPr>
        <w:t>非典型抗精神病藥物</w:t>
      </w:r>
      <w:r w:rsidRPr="002A31CA">
        <w:rPr>
          <w:rFonts w:ascii="Times New Roman" w:eastAsia="標楷體" w:hAnsi="Times New Roman" w:cs="Times New Roman" w:hint="eastAsia"/>
          <w:sz w:val="28"/>
          <w:szCs w:val="28"/>
        </w:rPr>
        <w:t>(Atypical antipsychotic drugs)</w:t>
      </w:r>
      <w:r w:rsidRPr="002A31CA">
        <w:rPr>
          <w:rFonts w:ascii="Times New Roman" w:eastAsia="標楷體" w:hAnsi="Times New Roman" w:cs="Times New Roman" w:hint="eastAsia"/>
          <w:sz w:val="28"/>
          <w:szCs w:val="28"/>
        </w:rPr>
        <w:t>，臨床上應用於治療</w:t>
      </w:r>
      <w:proofErr w:type="gramStart"/>
      <w:r w:rsidRPr="002A31CA">
        <w:rPr>
          <w:rFonts w:ascii="Times New Roman" w:eastAsia="標楷體" w:hAnsi="Times New Roman" w:cs="Times New Roman" w:hint="eastAsia"/>
          <w:sz w:val="28"/>
          <w:szCs w:val="28"/>
        </w:rPr>
        <w:t>難治型精神分裂症</w:t>
      </w:r>
      <w:proofErr w:type="gramEnd"/>
      <w:r w:rsidRPr="002A31CA">
        <w:rPr>
          <w:rFonts w:ascii="Times New Roman" w:eastAsia="標楷體" w:hAnsi="Times New Roman" w:cs="Times New Roman" w:hint="eastAsia"/>
          <w:sz w:val="28"/>
          <w:szCs w:val="28"/>
        </w:rPr>
        <w:t>(refractory schizophrenia)</w:t>
      </w:r>
      <w:r w:rsidRPr="002A31CA">
        <w:rPr>
          <w:rFonts w:ascii="Times New Roman" w:eastAsia="標楷體" w:hAnsi="Times New Roman" w:cs="Times New Roman" w:hint="eastAsia"/>
          <w:sz w:val="28"/>
          <w:szCs w:val="28"/>
        </w:rPr>
        <w:t>。相較於第一代抗精神病藥物，</w:t>
      </w:r>
      <w:r w:rsidR="001263BA" w:rsidRPr="002A31CA">
        <w:rPr>
          <w:rFonts w:ascii="Times New Roman" w:eastAsia="標楷體" w:hAnsi="Times New Roman" w:cs="Times New Roman" w:hint="eastAsia"/>
          <w:sz w:val="28"/>
          <w:szCs w:val="28"/>
        </w:rPr>
        <w:t>C</w:t>
      </w:r>
      <w:r w:rsidRPr="002A31CA">
        <w:rPr>
          <w:rFonts w:ascii="Times New Roman" w:eastAsia="標楷體" w:hAnsi="Times New Roman" w:cs="Times New Roman" w:hint="eastAsia"/>
          <w:sz w:val="28"/>
          <w:szCs w:val="28"/>
        </w:rPr>
        <w:t>lozapine</w:t>
      </w:r>
      <w:r w:rsidRPr="002A31CA">
        <w:rPr>
          <w:rFonts w:ascii="Times New Roman" w:eastAsia="標楷體" w:hAnsi="Times New Roman" w:cs="Times New Roman" w:hint="eastAsia"/>
          <w:sz w:val="28"/>
          <w:szCs w:val="28"/>
        </w:rPr>
        <w:t>的錐體外症狀</w:t>
      </w:r>
      <w:r w:rsidRPr="002A31CA">
        <w:rPr>
          <w:rFonts w:ascii="Times New Roman" w:eastAsia="標楷體" w:hAnsi="Times New Roman" w:cs="Times New Roman" w:hint="eastAsia"/>
          <w:sz w:val="28"/>
          <w:szCs w:val="28"/>
        </w:rPr>
        <w:t>(EPS)</w:t>
      </w:r>
      <w:r w:rsidRPr="002A31CA">
        <w:rPr>
          <w:rFonts w:ascii="Times New Roman" w:eastAsia="標楷體" w:hAnsi="Times New Roman" w:cs="Times New Roman" w:hint="eastAsia"/>
          <w:sz w:val="28"/>
          <w:szCs w:val="28"/>
        </w:rPr>
        <w:t>較少，在臨床上較常見的副作用為口水外流。根據</w:t>
      </w:r>
      <w:proofErr w:type="spellStart"/>
      <w:r w:rsidRPr="002A31CA">
        <w:rPr>
          <w:rFonts w:ascii="Times New Roman" w:eastAsia="標楷體" w:hAnsi="Times New Roman" w:cs="Times New Roman" w:hint="eastAsia"/>
          <w:sz w:val="28"/>
          <w:szCs w:val="28"/>
        </w:rPr>
        <w:t>Praharaj</w:t>
      </w:r>
      <w:proofErr w:type="spellEnd"/>
      <w:r w:rsidRPr="002A31CA">
        <w:rPr>
          <w:rFonts w:ascii="Times New Roman" w:eastAsia="標楷體" w:hAnsi="Times New Roman" w:cs="Times New Roman" w:hint="eastAsia"/>
          <w:sz w:val="28"/>
          <w:szCs w:val="28"/>
        </w:rPr>
        <w:t>等人的研究，發現經</w:t>
      </w:r>
      <w:r w:rsidR="001263BA" w:rsidRPr="002A31CA">
        <w:rPr>
          <w:rFonts w:ascii="Times New Roman" w:eastAsia="標楷體" w:hAnsi="Times New Roman" w:cs="Times New Roman" w:hint="eastAsia"/>
          <w:sz w:val="28"/>
          <w:szCs w:val="28"/>
        </w:rPr>
        <w:t>C</w:t>
      </w:r>
      <w:r w:rsidRPr="002A31CA">
        <w:rPr>
          <w:rFonts w:ascii="Times New Roman" w:eastAsia="標楷體" w:hAnsi="Times New Roman" w:cs="Times New Roman" w:hint="eastAsia"/>
          <w:sz w:val="28"/>
          <w:szCs w:val="28"/>
        </w:rPr>
        <w:t>lozapine</w:t>
      </w:r>
      <w:r w:rsidRPr="002A31CA">
        <w:rPr>
          <w:rFonts w:ascii="Times New Roman" w:eastAsia="標楷體" w:hAnsi="Times New Roman" w:cs="Times New Roman" w:hint="eastAsia"/>
          <w:sz w:val="28"/>
          <w:szCs w:val="28"/>
        </w:rPr>
        <w:t>藥物治療的病人，約有</w:t>
      </w:r>
      <w:r w:rsidRPr="002A31CA">
        <w:rPr>
          <w:rFonts w:ascii="Times New Roman" w:eastAsia="標楷體" w:hAnsi="Times New Roman" w:cs="Times New Roman" w:hint="eastAsia"/>
          <w:sz w:val="28"/>
          <w:szCs w:val="28"/>
        </w:rPr>
        <w:t>30%</w:t>
      </w:r>
      <w:r w:rsidRPr="002A31CA">
        <w:rPr>
          <w:rFonts w:ascii="Times New Roman" w:eastAsia="標楷體" w:hAnsi="Times New Roman" w:cs="Times New Roman" w:hint="eastAsia"/>
          <w:sz w:val="28"/>
          <w:szCs w:val="28"/>
        </w:rPr>
        <w:t>的個案有流口水</w:t>
      </w:r>
      <w:r w:rsidRPr="002A31CA">
        <w:rPr>
          <w:rFonts w:ascii="Times New Roman" w:eastAsia="標楷體" w:hAnsi="Times New Roman" w:cs="Times New Roman" w:hint="eastAsia"/>
          <w:sz w:val="28"/>
          <w:szCs w:val="28"/>
        </w:rPr>
        <w:t>(</w:t>
      </w:r>
      <w:r w:rsidR="001263BA" w:rsidRPr="002A31CA">
        <w:rPr>
          <w:rFonts w:ascii="Times New Roman" w:eastAsia="標楷體" w:hAnsi="Times New Roman" w:cs="Times New Roman" w:hint="eastAsia"/>
          <w:sz w:val="28"/>
          <w:szCs w:val="28"/>
        </w:rPr>
        <w:t>C</w:t>
      </w:r>
      <w:r w:rsidRPr="002A31CA">
        <w:rPr>
          <w:rFonts w:ascii="Times New Roman" w:eastAsia="標楷體" w:hAnsi="Times New Roman" w:cs="Times New Roman" w:hint="eastAsia"/>
          <w:sz w:val="28"/>
          <w:szCs w:val="28"/>
        </w:rPr>
        <w:t>lozapine induced sialorrhea</w:t>
      </w:r>
      <w:r w:rsidR="001263BA" w:rsidRPr="002A31CA">
        <w:rPr>
          <w:rFonts w:ascii="Times New Roman" w:eastAsia="標楷體" w:hAnsi="Times New Roman" w:cs="Times New Roman" w:hint="eastAsia"/>
          <w:sz w:val="28"/>
          <w:szCs w:val="28"/>
        </w:rPr>
        <w:t>，</w:t>
      </w:r>
      <w:r w:rsidRPr="002A31CA">
        <w:rPr>
          <w:rFonts w:ascii="Times New Roman" w:eastAsia="標楷體" w:hAnsi="Times New Roman" w:cs="Times New Roman" w:hint="eastAsia"/>
          <w:sz w:val="28"/>
          <w:szCs w:val="28"/>
        </w:rPr>
        <w:t>CIS)</w:t>
      </w:r>
      <w:r w:rsidRPr="002A31CA">
        <w:rPr>
          <w:rFonts w:ascii="Times New Roman" w:eastAsia="標楷體" w:hAnsi="Times New Roman" w:cs="Times New Roman" w:hint="eastAsia"/>
          <w:sz w:val="28"/>
          <w:szCs w:val="28"/>
        </w:rPr>
        <w:t>症狀。</w:t>
      </w:r>
    </w:p>
    <w:p w:rsidR="00DF4FD3" w:rsidRPr="002A31CA" w:rsidRDefault="00DF4FD3" w:rsidP="00AD4DE0">
      <w:pPr>
        <w:widowControl/>
        <w:numPr>
          <w:ilvl w:val="0"/>
          <w:numId w:val="27"/>
        </w:numPr>
        <w:adjustRightInd w:val="0"/>
        <w:snapToGrid w:val="0"/>
        <w:spacing w:line="240" w:lineRule="atLeast"/>
        <w:ind w:leftChars="-60" w:left="139" w:hangingChars="101" w:hanging="283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2A31CA">
        <w:rPr>
          <w:rFonts w:ascii="Times New Roman" w:eastAsia="標楷體" w:hAnsi="Times New Roman" w:cs="Times New Roman" w:hint="eastAsia"/>
          <w:sz w:val="28"/>
          <w:szCs w:val="28"/>
        </w:rPr>
        <w:t>早期</w:t>
      </w:r>
      <w:proofErr w:type="gramStart"/>
      <w:r w:rsidRPr="002A31CA">
        <w:rPr>
          <w:rFonts w:ascii="Times New Roman" w:eastAsia="標楷體" w:hAnsi="Times New Roman" w:cs="Times New Roman" w:hint="eastAsia"/>
          <w:sz w:val="28"/>
          <w:szCs w:val="28"/>
        </w:rPr>
        <w:t>癲</w:t>
      </w:r>
      <w:proofErr w:type="gramEnd"/>
      <w:r w:rsidRPr="002A31CA">
        <w:rPr>
          <w:rFonts w:ascii="Times New Roman" w:eastAsia="標楷體" w:hAnsi="Times New Roman" w:cs="Times New Roman" w:hint="eastAsia"/>
          <w:sz w:val="28"/>
          <w:szCs w:val="28"/>
        </w:rPr>
        <w:t>通（</w:t>
      </w:r>
      <w:proofErr w:type="spellStart"/>
      <w:r w:rsidRPr="002A31CA">
        <w:rPr>
          <w:rFonts w:ascii="Times New Roman" w:eastAsia="標楷體" w:hAnsi="Times New Roman" w:cs="Times New Roman" w:hint="eastAsia"/>
          <w:sz w:val="28"/>
          <w:szCs w:val="28"/>
        </w:rPr>
        <w:t>Tegretol</w:t>
      </w:r>
      <w:proofErr w:type="spellEnd"/>
      <w:r w:rsidRPr="002A31CA">
        <w:rPr>
          <w:rFonts w:ascii="Times New Roman" w:eastAsia="標楷體" w:hAnsi="Times New Roman" w:cs="Times New Roman" w:hint="eastAsia"/>
          <w:sz w:val="28"/>
          <w:szCs w:val="28"/>
        </w:rPr>
        <w:t>）與帝拔</w:t>
      </w:r>
      <w:proofErr w:type="gramStart"/>
      <w:r w:rsidRPr="002A31CA">
        <w:rPr>
          <w:rFonts w:ascii="Times New Roman" w:eastAsia="標楷體" w:hAnsi="Times New Roman" w:cs="Times New Roman" w:hint="eastAsia"/>
          <w:sz w:val="28"/>
          <w:szCs w:val="28"/>
        </w:rPr>
        <w:t>癲</w:t>
      </w:r>
      <w:proofErr w:type="gramEnd"/>
      <w:r w:rsidRPr="002A31CA">
        <w:rPr>
          <w:rFonts w:ascii="Times New Roman" w:eastAsia="標楷體" w:hAnsi="Times New Roman" w:cs="Times New Roman" w:hint="eastAsia"/>
          <w:sz w:val="28"/>
          <w:szCs w:val="28"/>
        </w:rPr>
        <w:t>（</w:t>
      </w:r>
      <w:proofErr w:type="spellStart"/>
      <w:r w:rsidRPr="002A31CA">
        <w:rPr>
          <w:rFonts w:ascii="Times New Roman" w:eastAsia="標楷體" w:hAnsi="Times New Roman" w:cs="Times New Roman" w:hint="eastAsia"/>
          <w:sz w:val="28"/>
          <w:szCs w:val="28"/>
        </w:rPr>
        <w:t>Depakine</w:t>
      </w:r>
      <w:proofErr w:type="spellEnd"/>
      <w:r w:rsidRPr="002A31CA">
        <w:rPr>
          <w:rFonts w:ascii="Times New Roman" w:eastAsia="標楷體" w:hAnsi="Times New Roman" w:cs="Times New Roman" w:hint="eastAsia"/>
          <w:sz w:val="28"/>
          <w:szCs w:val="28"/>
        </w:rPr>
        <w:t>）主要用於</w:t>
      </w:r>
      <w:proofErr w:type="gramStart"/>
      <w:r w:rsidRPr="002A31CA">
        <w:rPr>
          <w:rFonts w:ascii="Times New Roman" w:eastAsia="標楷體" w:hAnsi="Times New Roman" w:cs="Times New Roman" w:hint="eastAsia"/>
          <w:sz w:val="28"/>
          <w:szCs w:val="28"/>
        </w:rPr>
        <w:t>癲</w:t>
      </w:r>
      <w:proofErr w:type="gramEnd"/>
      <w:r w:rsidRPr="002A31CA">
        <w:rPr>
          <w:rFonts w:ascii="Times New Roman" w:eastAsia="標楷體" w:hAnsi="Times New Roman" w:cs="Times New Roman" w:hint="eastAsia"/>
          <w:sz w:val="28"/>
          <w:szCs w:val="28"/>
        </w:rPr>
        <w:t>症的治療，但後來（</w:t>
      </w:r>
      <w:proofErr w:type="gramStart"/>
      <w:r w:rsidRPr="002A31CA">
        <w:rPr>
          <w:rFonts w:ascii="Times New Roman" w:eastAsia="標楷體" w:hAnsi="Times New Roman" w:cs="Times New Roman" w:hint="eastAsia"/>
          <w:sz w:val="28"/>
          <w:szCs w:val="28"/>
        </w:rPr>
        <w:t>1970</w:t>
      </w:r>
      <w:proofErr w:type="gramEnd"/>
      <w:r w:rsidRPr="002A31CA">
        <w:rPr>
          <w:rFonts w:ascii="Times New Roman" w:eastAsia="標楷體" w:hAnsi="Times New Roman" w:cs="Times New Roman" w:hint="eastAsia"/>
          <w:sz w:val="28"/>
          <w:szCs w:val="28"/>
        </w:rPr>
        <w:t>年代）發現對躁鬱症也有急性治療和預防效果。另外對於陣發性衝動控制不良或具攻擊傾向的病患也有療效。療效</w:t>
      </w:r>
      <w:proofErr w:type="gramStart"/>
      <w:r w:rsidRPr="002A31CA">
        <w:rPr>
          <w:rFonts w:ascii="Times New Roman" w:eastAsia="標楷體" w:hAnsi="Times New Roman" w:cs="Times New Roman" w:hint="eastAsia"/>
          <w:sz w:val="28"/>
          <w:szCs w:val="28"/>
        </w:rPr>
        <w:t>與鋰鹽相近</w:t>
      </w:r>
      <w:proofErr w:type="gramEnd"/>
      <w:r w:rsidRPr="002A31CA">
        <w:rPr>
          <w:rFonts w:ascii="Times New Roman" w:eastAsia="標楷體" w:hAnsi="Times New Roman" w:cs="Times New Roman" w:hint="eastAsia"/>
          <w:sz w:val="28"/>
          <w:szCs w:val="28"/>
        </w:rPr>
        <w:t>，約有</w:t>
      </w:r>
      <w:r w:rsidRPr="002A31CA">
        <w:rPr>
          <w:rFonts w:ascii="Times New Roman" w:eastAsia="標楷體" w:hAnsi="Times New Roman" w:cs="Times New Roman" w:hint="eastAsia"/>
          <w:sz w:val="28"/>
          <w:szCs w:val="28"/>
        </w:rPr>
        <w:t>50</w:t>
      </w:r>
      <w:r w:rsidR="00CC5529" w:rsidRPr="002A31CA">
        <w:rPr>
          <w:rFonts w:ascii="Times New Roman" w:eastAsia="標楷體" w:hAnsi="Times New Roman" w:cs="Times New Roman" w:hint="eastAsia"/>
          <w:sz w:val="28"/>
          <w:szCs w:val="28"/>
        </w:rPr>
        <w:t>%</w:t>
      </w:r>
      <w:r w:rsidR="00CC5529" w:rsidRPr="002A31CA">
        <w:rPr>
          <w:rFonts w:ascii="Times New Roman" w:eastAsia="標楷體" w:hAnsi="Times New Roman" w:cs="Times New Roman" w:hint="eastAsia"/>
          <w:sz w:val="28"/>
          <w:szCs w:val="28"/>
        </w:rPr>
        <w:t>至</w:t>
      </w:r>
      <w:r w:rsidRPr="002A31CA">
        <w:rPr>
          <w:rFonts w:ascii="Times New Roman" w:eastAsia="標楷體" w:hAnsi="Times New Roman" w:cs="Times New Roman" w:hint="eastAsia"/>
          <w:sz w:val="28"/>
          <w:szCs w:val="28"/>
        </w:rPr>
        <w:t>70</w:t>
      </w:r>
      <w:proofErr w:type="gramStart"/>
      <w:r w:rsidRPr="002A31CA">
        <w:rPr>
          <w:rFonts w:ascii="Times New Roman" w:eastAsia="標楷體" w:hAnsi="Times New Roman" w:cs="Times New Roman" w:hint="eastAsia"/>
          <w:sz w:val="28"/>
          <w:szCs w:val="28"/>
        </w:rPr>
        <w:t>﹪</w:t>
      </w:r>
      <w:proofErr w:type="gramEnd"/>
      <w:r w:rsidRPr="002A31CA">
        <w:rPr>
          <w:rFonts w:ascii="Times New Roman" w:eastAsia="標楷體" w:hAnsi="Times New Roman" w:cs="Times New Roman" w:hint="eastAsia"/>
          <w:sz w:val="28"/>
          <w:szCs w:val="28"/>
        </w:rPr>
        <w:t>的躁鬱症患者會有良好反應，尤其是那些有較特殊發作型式的人。它們產生療效的時間</w:t>
      </w:r>
      <w:proofErr w:type="gramStart"/>
      <w:r w:rsidRPr="002A31CA">
        <w:rPr>
          <w:rFonts w:ascii="Times New Roman" w:eastAsia="標楷體" w:hAnsi="Times New Roman" w:cs="Times New Roman" w:hint="eastAsia"/>
          <w:sz w:val="28"/>
          <w:szCs w:val="28"/>
        </w:rPr>
        <w:t>比鋰鹽更</w:t>
      </w:r>
      <w:proofErr w:type="gramEnd"/>
      <w:r w:rsidRPr="002A31CA">
        <w:rPr>
          <w:rFonts w:ascii="Times New Roman" w:eastAsia="標楷體" w:hAnsi="Times New Roman" w:cs="Times New Roman" w:hint="eastAsia"/>
          <w:sz w:val="28"/>
          <w:szCs w:val="28"/>
        </w:rPr>
        <w:t>快，約在</w:t>
      </w:r>
      <w:proofErr w:type="gramStart"/>
      <w:r w:rsidRPr="002A31CA">
        <w:rPr>
          <w:rFonts w:ascii="Times New Roman" w:eastAsia="標楷體" w:hAnsi="Times New Roman" w:cs="Times New Roman" w:hint="eastAsia"/>
          <w:sz w:val="28"/>
          <w:szCs w:val="28"/>
        </w:rPr>
        <w:t>一週</w:t>
      </w:r>
      <w:proofErr w:type="gramEnd"/>
      <w:r w:rsidRPr="002A31CA">
        <w:rPr>
          <w:rFonts w:ascii="Times New Roman" w:eastAsia="標楷體" w:hAnsi="Times New Roman" w:cs="Times New Roman" w:hint="eastAsia"/>
          <w:sz w:val="28"/>
          <w:szCs w:val="28"/>
        </w:rPr>
        <w:t>左右。長期服用</w:t>
      </w:r>
      <w:proofErr w:type="gramStart"/>
      <w:r w:rsidRPr="002A31CA">
        <w:rPr>
          <w:rFonts w:ascii="Times New Roman" w:eastAsia="標楷體" w:hAnsi="Times New Roman" w:cs="Times New Roman" w:hint="eastAsia"/>
          <w:sz w:val="28"/>
          <w:szCs w:val="28"/>
        </w:rPr>
        <w:t>癲</w:t>
      </w:r>
      <w:proofErr w:type="gramEnd"/>
      <w:r w:rsidRPr="002A31CA">
        <w:rPr>
          <w:rFonts w:ascii="Times New Roman" w:eastAsia="標楷體" w:hAnsi="Times New Roman" w:cs="Times New Roman" w:hint="eastAsia"/>
          <w:sz w:val="28"/>
          <w:szCs w:val="28"/>
        </w:rPr>
        <w:t>通會影響白血球，少數人可能較易感冒或口腔潰瘍；而帝拔</w:t>
      </w:r>
      <w:proofErr w:type="gramStart"/>
      <w:r w:rsidRPr="002A31CA">
        <w:rPr>
          <w:rFonts w:ascii="Times New Roman" w:eastAsia="標楷體" w:hAnsi="Times New Roman" w:cs="Times New Roman" w:hint="eastAsia"/>
          <w:sz w:val="28"/>
          <w:szCs w:val="28"/>
        </w:rPr>
        <w:t>癲</w:t>
      </w:r>
      <w:proofErr w:type="gramEnd"/>
      <w:r w:rsidRPr="002A31CA">
        <w:rPr>
          <w:rFonts w:ascii="Times New Roman" w:eastAsia="標楷體" w:hAnsi="Times New Roman" w:cs="Times New Roman" w:hint="eastAsia"/>
          <w:sz w:val="28"/>
          <w:szCs w:val="28"/>
        </w:rPr>
        <w:t>則因影響血小板凝集功能，要小心是否止血較慢。</w:t>
      </w:r>
    </w:p>
    <w:p w:rsidR="00DF4FD3" w:rsidRPr="002A31CA" w:rsidRDefault="00DF4FD3" w:rsidP="00DF4FD3">
      <w:pPr>
        <w:widowControl/>
        <w:adjustRightInd w:val="0"/>
        <w:snapToGrid w:val="0"/>
        <w:spacing w:line="240" w:lineRule="atLeast"/>
        <w:ind w:leftChars="-236" w:left="425" w:hangingChars="354" w:hanging="991"/>
        <w:jc w:val="both"/>
        <w:rPr>
          <w:rFonts w:ascii="Times New Roman" w:eastAsia="標楷體" w:hAnsi="Times New Roman" w:cs="Times New Roman"/>
          <w:sz w:val="28"/>
          <w:szCs w:val="28"/>
        </w:rPr>
      </w:pPr>
    </w:p>
    <w:tbl>
      <w:tblPr>
        <w:tblW w:w="1077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90"/>
        <w:gridCol w:w="1843"/>
        <w:gridCol w:w="7541"/>
      </w:tblGrid>
      <w:tr w:rsidR="002A31CA" w:rsidRPr="002A31CA" w:rsidTr="00B143C7">
        <w:tc>
          <w:tcPr>
            <w:tcW w:w="1390" w:type="dxa"/>
            <w:shd w:val="clear" w:color="auto" w:fill="auto"/>
          </w:tcPr>
          <w:p w:rsidR="00DF4FD3" w:rsidRPr="002A31CA" w:rsidRDefault="00DF4FD3" w:rsidP="00DF4FD3">
            <w:pPr>
              <w:adjustRightInd w:val="0"/>
              <w:snapToGrid w:val="0"/>
              <w:spacing w:line="240" w:lineRule="atLeast"/>
              <w:ind w:rightChars="-45" w:right="-108"/>
              <w:jc w:val="both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2A31CA"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t>已確認</w:t>
            </w:r>
            <w:r w:rsidRPr="002A31CA"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t>(V)</w:t>
            </w:r>
          </w:p>
        </w:tc>
        <w:tc>
          <w:tcPr>
            <w:tcW w:w="1843" w:type="dxa"/>
            <w:shd w:val="clear" w:color="auto" w:fill="auto"/>
          </w:tcPr>
          <w:p w:rsidR="00DF4FD3" w:rsidRPr="002A31CA" w:rsidRDefault="00DF4FD3" w:rsidP="00DF4FD3">
            <w:pPr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2A31CA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病名</w:t>
            </w:r>
            <w:r w:rsidRPr="002A31CA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/</w:t>
            </w:r>
            <w:r w:rsidRPr="002A31CA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藥物</w:t>
            </w:r>
          </w:p>
        </w:tc>
        <w:tc>
          <w:tcPr>
            <w:tcW w:w="7541" w:type="dxa"/>
            <w:shd w:val="clear" w:color="auto" w:fill="auto"/>
          </w:tcPr>
          <w:p w:rsidR="00DF4FD3" w:rsidRPr="002A31CA" w:rsidRDefault="00DF4FD3" w:rsidP="00DF4FD3">
            <w:pPr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2A31CA"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t>注意事項</w:t>
            </w:r>
          </w:p>
        </w:tc>
      </w:tr>
      <w:tr w:rsidR="002A31CA" w:rsidRPr="002A31CA" w:rsidTr="00B143C7">
        <w:tc>
          <w:tcPr>
            <w:tcW w:w="1390" w:type="dxa"/>
            <w:shd w:val="clear" w:color="auto" w:fill="auto"/>
          </w:tcPr>
          <w:p w:rsidR="00DF4FD3" w:rsidRPr="002A31CA" w:rsidRDefault="00DF4FD3" w:rsidP="00DF4FD3">
            <w:pPr>
              <w:ind w:right="-1"/>
              <w:jc w:val="both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</w:tcPr>
          <w:p w:rsidR="00DF4FD3" w:rsidRPr="002A31CA" w:rsidRDefault="00DF4FD3" w:rsidP="00DF4FD3">
            <w:pPr>
              <w:autoSpaceDE w:val="0"/>
              <w:autoSpaceDN w:val="0"/>
              <w:adjustRightInd w:val="0"/>
              <w:snapToGrid w:val="0"/>
              <w:spacing w:line="400" w:lineRule="atLeast"/>
              <w:ind w:rightChars="104" w:right="250"/>
              <w:jc w:val="both"/>
              <w:textAlignment w:val="bottom"/>
              <w:rPr>
                <w:rFonts w:ascii="Times New Roman" w:eastAsia="標楷體" w:hAnsi="Times New Roman" w:cs="Times New Roman"/>
                <w:b/>
                <w:kern w:val="0"/>
                <w:sz w:val="28"/>
                <w:szCs w:val="28"/>
              </w:rPr>
            </w:pPr>
            <w:r w:rsidRPr="002A31CA">
              <w:rPr>
                <w:rFonts w:ascii="Times New Roman" w:eastAsia="標楷體" w:hAnsi="Times New Roman" w:cs="Times New Roman" w:hint="eastAsia"/>
                <w:b/>
                <w:kern w:val="0"/>
                <w:sz w:val="28"/>
                <w:szCs w:val="28"/>
              </w:rPr>
              <w:t>九、其他未明示之疾病</w:t>
            </w:r>
          </w:p>
        </w:tc>
        <w:tc>
          <w:tcPr>
            <w:tcW w:w="7541" w:type="dxa"/>
            <w:shd w:val="clear" w:color="auto" w:fill="auto"/>
          </w:tcPr>
          <w:p w:rsidR="00344ED9" w:rsidRPr="002A31CA" w:rsidRDefault="00344ED9" w:rsidP="00344ED9">
            <w:pPr>
              <w:numPr>
                <w:ilvl w:val="0"/>
                <w:numId w:val="28"/>
              </w:numPr>
              <w:autoSpaceDE w:val="0"/>
              <w:autoSpaceDN w:val="0"/>
              <w:adjustRightInd w:val="0"/>
              <w:snapToGrid w:val="0"/>
              <w:spacing w:line="400" w:lineRule="atLeast"/>
              <w:ind w:left="317" w:rightChars="104" w:right="250" w:hanging="317"/>
              <w:jc w:val="both"/>
              <w:textAlignment w:val="bottom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2A31CA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查詢</w:t>
            </w:r>
            <w:r w:rsidRPr="002A31CA">
              <w:rPr>
                <w:rFonts w:ascii="細明體" w:eastAsia="標楷體" w:hAnsi="Times New Roman" w:cs="Times New Roman" w:hint="eastAsia"/>
                <w:kern w:val="0"/>
                <w:sz w:val="28"/>
                <w:szCs w:val="28"/>
              </w:rPr>
              <w:t>健保醫療資訊雲端查詢系統</w:t>
            </w:r>
            <w:r w:rsidRPr="002A31CA">
              <w:rPr>
                <w:rFonts w:ascii="細明體" w:eastAsia="標楷體" w:hAnsi="Times New Roman" w:cs="Times New Roman"/>
                <w:kern w:val="0"/>
                <w:sz w:val="28"/>
                <w:szCs w:val="28"/>
              </w:rPr>
              <w:t>並</w:t>
            </w:r>
            <w:r w:rsidRPr="002A31CA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詢問病人用藥</w:t>
            </w:r>
            <w:r w:rsidRPr="002A31CA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(</w:t>
            </w:r>
            <w:r w:rsidRPr="002A31CA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病史詢問</w:t>
            </w:r>
            <w:r w:rsidRPr="002A31CA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)</w:t>
            </w:r>
            <w:r w:rsidRPr="002A31CA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且記載於病歷。</w:t>
            </w:r>
          </w:p>
          <w:p w:rsidR="00DF4FD3" w:rsidRPr="002A31CA" w:rsidRDefault="00DF4FD3" w:rsidP="00AD4DE0">
            <w:pPr>
              <w:numPr>
                <w:ilvl w:val="0"/>
                <w:numId w:val="28"/>
              </w:numPr>
              <w:autoSpaceDE w:val="0"/>
              <w:autoSpaceDN w:val="0"/>
              <w:adjustRightInd w:val="0"/>
              <w:snapToGrid w:val="0"/>
              <w:spacing w:line="400" w:lineRule="atLeast"/>
              <w:ind w:left="317" w:rightChars="104" w:right="250" w:hanging="317"/>
              <w:jc w:val="both"/>
              <w:textAlignment w:val="bottom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2A31CA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告知病人使用藥物帶來的影響及相關風險。</w:t>
            </w:r>
          </w:p>
          <w:p w:rsidR="00DF4FD3" w:rsidRPr="002A31CA" w:rsidRDefault="00DF4FD3" w:rsidP="00AD4DE0">
            <w:pPr>
              <w:numPr>
                <w:ilvl w:val="0"/>
                <w:numId w:val="28"/>
              </w:numPr>
              <w:autoSpaceDE w:val="0"/>
              <w:autoSpaceDN w:val="0"/>
              <w:adjustRightInd w:val="0"/>
              <w:snapToGrid w:val="0"/>
              <w:spacing w:line="400" w:lineRule="atLeast"/>
              <w:ind w:left="317" w:rightChars="104" w:right="250" w:hanging="317"/>
              <w:jc w:val="both"/>
              <w:textAlignment w:val="bottom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2A31CA"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>遵循原開藥醫師開立之醫囑。</w:t>
            </w:r>
          </w:p>
        </w:tc>
        <w:bookmarkStart w:id="0" w:name="_GoBack"/>
        <w:bookmarkEnd w:id="0"/>
      </w:tr>
    </w:tbl>
    <w:p w:rsidR="00DF4FD3" w:rsidRPr="002A31CA" w:rsidRDefault="00DF4FD3" w:rsidP="00DF4FD3">
      <w:pPr>
        <w:widowControl/>
        <w:adjustRightInd w:val="0"/>
        <w:snapToGrid w:val="0"/>
        <w:ind w:leftChars="-235" w:left="284" w:hangingChars="303" w:hanging="848"/>
        <w:jc w:val="both"/>
        <w:rPr>
          <w:rFonts w:ascii="Times New Roman" w:eastAsia="標楷體" w:hAnsi="Times New Roman" w:cs="Times New Roman"/>
          <w:sz w:val="28"/>
          <w:szCs w:val="28"/>
          <w:highlight w:val="yellow"/>
        </w:rPr>
      </w:pPr>
    </w:p>
    <w:p w:rsidR="00DF4FD3" w:rsidRPr="002A31CA" w:rsidRDefault="00DF4FD3" w:rsidP="00DF4FD3">
      <w:pPr>
        <w:widowControl/>
        <w:adjustRightInd w:val="0"/>
        <w:snapToGrid w:val="0"/>
        <w:ind w:leftChars="-235" w:left="284" w:rightChars="-236" w:right="-566" w:hangingChars="303" w:hanging="848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2A31CA">
        <w:rPr>
          <w:rFonts w:ascii="Times New Roman" w:eastAsia="標楷體" w:hAnsi="Times New Roman" w:cs="Times New Roman" w:hint="eastAsia"/>
          <w:sz w:val="28"/>
          <w:szCs w:val="28"/>
        </w:rPr>
        <w:t>備註：</w:t>
      </w:r>
      <w:r w:rsidR="006A7426" w:rsidRPr="002A31CA">
        <w:rPr>
          <w:rFonts w:ascii="Times New Roman" w:eastAsia="標楷體" w:hAnsi="Times New Roman" w:cs="Times New Roman" w:hint="eastAsia"/>
          <w:sz w:val="28"/>
          <w:szCs w:val="28"/>
        </w:rPr>
        <w:t>該院所該</w:t>
      </w:r>
      <w:r w:rsidR="00CC4004" w:rsidRPr="002A31CA">
        <w:rPr>
          <w:rFonts w:ascii="Times New Roman" w:eastAsia="標楷體" w:hAnsi="Times New Roman" w:cs="Times New Roman" w:hint="eastAsia"/>
          <w:sz w:val="28"/>
          <w:szCs w:val="28"/>
        </w:rPr>
        <w:t>牙醫師</w:t>
      </w:r>
      <w:r w:rsidRPr="002A31CA">
        <w:rPr>
          <w:rFonts w:ascii="Times New Roman" w:eastAsia="標楷體" w:hAnsi="Times New Roman" w:cs="Times New Roman" w:hint="eastAsia"/>
          <w:sz w:val="28"/>
          <w:szCs w:val="28"/>
        </w:rPr>
        <w:t>當年度第一次申報</w:t>
      </w:r>
      <w:r w:rsidR="00CC4004" w:rsidRPr="002A31CA">
        <w:rPr>
          <w:rFonts w:ascii="Times New Roman" w:eastAsia="標楷體" w:hAnsi="Times New Roman" w:cs="Times New Roman" w:hint="eastAsia"/>
          <w:sz w:val="28"/>
          <w:szCs w:val="28"/>
        </w:rPr>
        <w:t>「特定疾病病人牙科就醫安全」</w:t>
      </w:r>
      <w:r w:rsidR="006F6243" w:rsidRPr="002A31CA">
        <w:rPr>
          <w:rFonts w:ascii="Times New Roman" w:eastAsia="標楷體" w:hAnsi="Times New Roman" w:cs="Times New Roman" w:hint="eastAsia"/>
          <w:sz w:val="28"/>
          <w:szCs w:val="28"/>
        </w:rPr>
        <w:t>(P3601C)</w:t>
      </w:r>
      <w:r w:rsidR="00CC4004" w:rsidRPr="002A31CA">
        <w:rPr>
          <w:rFonts w:ascii="Times New Roman" w:eastAsia="標楷體" w:hAnsi="Times New Roman" w:cs="Times New Roman" w:hint="eastAsia"/>
          <w:sz w:val="28"/>
          <w:szCs w:val="28"/>
        </w:rPr>
        <w:t>時，</w:t>
      </w:r>
      <w:r w:rsidR="001228C6" w:rsidRPr="002A31CA">
        <w:rPr>
          <w:rFonts w:ascii="Times New Roman" w:eastAsia="標楷體" w:hAnsi="Times New Roman" w:cs="Times New Roman" w:hint="eastAsia"/>
          <w:sz w:val="28"/>
          <w:szCs w:val="28"/>
        </w:rPr>
        <w:t>須填寫</w:t>
      </w:r>
      <w:r w:rsidR="00B02568" w:rsidRPr="002A31CA">
        <w:rPr>
          <w:rFonts w:ascii="Times New Roman" w:eastAsia="標楷體" w:hAnsi="Times New Roman" w:cs="Times New Roman" w:hint="eastAsia"/>
          <w:sz w:val="28"/>
          <w:szCs w:val="28"/>
        </w:rPr>
        <w:t>特定疾病病人牙科就醫安全計畫</w:t>
      </w:r>
      <w:r w:rsidR="00AF7B18" w:rsidRPr="002A31CA">
        <w:rPr>
          <w:rFonts w:ascii="Times New Roman" w:eastAsia="標楷體" w:hAnsi="Times New Roman" w:cs="Times New Roman" w:hint="eastAsia"/>
          <w:sz w:val="28"/>
          <w:szCs w:val="28"/>
        </w:rPr>
        <w:t>醫師自我</w:t>
      </w:r>
      <w:r w:rsidRPr="002A31CA">
        <w:rPr>
          <w:rFonts w:ascii="Times New Roman" w:eastAsia="標楷體" w:hAnsi="Times New Roman" w:cs="Times New Roman" w:hint="eastAsia"/>
          <w:sz w:val="28"/>
          <w:szCs w:val="28"/>
        </w:rPr>
        <w:t>考評表</w:t>
      </w:r>
      <w:r w:rsidR="00D73878" w:rsidRPr="002A31CA">
        <w:rPr>
          <w:rFonts w:ascii="Times New Roman" w:eastAsia="標楷體" w:hAnsi="Times New Roman" w:cs="Times New Roman" w:hint="eastAsia"/>
          <w:sz w:val="28"/>
          <w:szCs w:val="28"/>
        </w:rPr>
        <w:t>，並留存於牙醫病歷備查。本計畫</w:t>
      </w:r>
      <w:proofErr w:type="gramStart"/>
      <w:r w:rsidR="00D73878" w:rsidRPr="002A31CA">
        <w:rPr>
          <w:rFonts w:ascii="Times New Roman" w:eastAsia="標楷體" w:hAnsi="Times New Roman" w:cs="Times New Roman" w:hint="eastAsia"/>
          <w:sz w:val="28"/>
          <w:szCs w:val="28"/>
        </w:rPr>
        <w:t>案件抽審時</w:t>
      </w:r>
      <w:proofErr w:type="gramEnd"/>
      <w:r w:rsidR="00D73878" w:rsidRPr="002A31CA">
        <w:rPr>
          <w:rFonts w:ascii="Times New Roman" w:eastAsia="標楷體" w:hAnsi="Times New Roman" w:cs="Times New Roman" w:hint="eastAsia"/>
          <w:sz w:val="28"/>
          <w:szCs w:val="28"/>
        </w:rPr>
        <w:t>，一併附上。</w:t>
      </w:r>
    </w:p>
    <w:p w:rsidR="00DF4FD3" w:rsidRPr="002A31CA" w:rsidRDefault="00DF4FD3" w:rsidP="00DF4FD3">
      <w:pPr>
        <w:widowControl/>
        <w:jc w:val="both"/>
        <w:rPr>
          <w:rFonts w:ascii="Times New Roman" w:eastAsia="標楷體" w:hAnsi="Times New Roman" w:cs="Times New Roman"/>
          <w:sz w:val="28"/>
          <w:szCs w:val="28"/>
        </w:rPr>
      </w:pPr>
    </w:p>
    <w:sectPr w:rsidR="00DF4FD3" w:rsidRPr="002A31CA" w:rsidSect="00D60F97">
      <w:footerReference w:type="default" r:id="rId9"/>
      <w:pgSz w:w="11906" w:h="16838"/>
      <w:pgMar w:top="1134" w:right="1134" w:bottom="1134" w:left="1134" w:header="851" w:footer="386" w:gutter="0"/>
      <w:pgNumType w:start="4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6E23" w:rsidRDefault="00AC6E23" w:rsidP="001D03C5">
      <w:r>
        <w:separator/>
      </w:r>
    </w:p>
  </w:endnote>
  <w:endnote w:type="continuationSeparator" w:id="0">
    <w:p w:rsidR="00AC6E23" w:rsidRDefault="00AC6E23" w:rsidP="001D03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全真楷書">
    <w:altName w:val="微軟正黑體"/>
    <w:charset w:val="88"/>
    <w:family w:val="modern"/>
    <w:pitch w:val="fixed"/>
    <w:sig w:usb0="00000000" w:usb1="08080000" w:usb2="00000010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4FD3" w:rsidRDefault="00DF4FD3" w:rsidP="0091377F">
    <w:pPr>
      <w:pStyle w:val="a7"/>
      <w:jc w:val="center"/>
    </w:pPr>
    <w:r w:rsidRPr="005C38FC">
      <w:fldChar w:fldCharType="begin"/>
    </w:r>
    <w:r w:rsidRPr="005C38FC">
      <w:instrText>PAGE   \* MERGEFORMAT</w:instrText>
    </w:r>
    <w:r w:rsidRPr="005C38FC">
      <w:fldChar w:fldCharType="separate"/>
    </w:r>
    <w:r w:rsidR="00D60F97" w:rsidRPr="00D60F97">
      <w:rPr>
        <w:noProof/>
        <w:lang w:val="zh-TW"/>
      </w:rPr>
      <w:t>6</w:t>
    </w:r>
    <w:r w:rsidRPr="005C38FC"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6E23" w:rsidRDefault="00AC6E23" w:rsidP="001D03C5">
      <w:r>
        <w:separator/>
      </w:r>
    </w:p>
  </w:footnote>
  <w:footnote w:type="continuationSeparator" w:id="0">
    <w:p w:rsidR="00AC6E23" w:rsidRDefault="00AC6E23" w:rsidP="001D03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7D860F2E"/>
    <w:lvl w:ilvl="0">
      <w:start w:val="1"/>
      <w:numFmt w:val="bullet"/>
      <w:pStyle w:val="a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">
    <w:nsid w:val="03AC17C6"/>
    <w:multiLevelType w:val="hybridMultilevel"/>
    <w:tmpl w:val="D9760D16"/>
    <w:lvl w:ilvl="0" w:tplc="002E26B2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ideographTraditional"/>
      <w:lvlText w:val="%2、"/>
      <w:lvlJc w:val="left"/>
      <w:pPr>
        <w:ind w:left="1680" w:hanging="480"/>
      </w:pPr>
    </w:lvl>
    <w:lvl w:ilvl="2" w:tplc="0409001B">
      <w:start w:val="1"/>
      <w:numFmt w:val="lowerRoman"/>
      <w:lvlText w:val="%3."/>
      <w:lvlJc w:val="right"/>
      <w:pPr>
        <w:ind w:left="2160" w:hanging="480"/>
      </w:pPr>
    </w:lvl>
    <w:lvl w:ilvl="3" w:tplc="0409000F">
      <w:start w:val="1"/>
      <w:numFmt w:val="decimal"/>
      <w:lvlText w:val="%4."/>
      <w:lvlJc w:val="left"/>
      <w:pPr>
        <w:ind w:left="2640" w:hanging="480"/>
      </w:pPr>
    </w:lvl>
    <w:lvl w:ilvl="4" w:tplc="04090019">
      <w:start w:val="1"/>
      <w:numFmt w:val="ideographTraditional"/>
      <w:lvlText w:val="%5、"/>
      <w:lvlJc w:val="left"/>
      <w:pPr>
        <w:ind w:left="3120" w:hanging="480"/>
      </w:pPr>
    </w:lvl>
    <w:lvl w:ilvl="5" w:tplc="0409001B">
      <w:start w:val="1"/>
      <w:numFmt w:val="lowerRoman"/>
      <w:lvlText w:val="%6."/>
      <w:lvlJc w:val="right"/>
      <w:pPr>
        <w:ind w:left="3600" w:hanging="480"/>
      </w:pPr>
    </w:lvl>
    <w:lvl w:ilvl="6" w:tplc="0409000F">
      <w:start w:val="1"/>
      <w:numFmt w:val="decimal"/>
      <w:lvlText w:val="%7."/>
      <w:lvlJc w:val="left"/>
      <w:pPr>
        <w:ind w:left="4080" w:hanging="480"/>
      </w:pPr>
    </w:lvl>
    <w:lvl w:ilvl="7" w:tplc="04090019">
      <w:start w:val="1"/>
      <w:numFmt w:val="ideographTraditional"/>
      <w:lvlText w:val="%8、"/>
      <w:lvlJc w:val="left"/>
      <w:pPr>
        <w:ind w:left="4560" w:hanging="480"/>
      </w:pPr>
    </w:lvl>
    <w:lvl w:ilvl="8" w:tplc="0409001B">
      <w:start w:val="1"/>
      <w:numFmt w:val="lowerRoman"/>
      <w:lvlText w:val="%9."/>
      <w:lvlJc w:val="right"/>
      <w:pPr>
        <w:ind w:left="5040" w:hanging="480"/>
      </w:pPr>
    </w:lvl>
  </w:abstractNum>
  <w:abstractNum w:abstractNumId="2">
    <w:nsid w:val="10843812"/>
    <w:multiLevelType w:val="hybridMultilevel"/>
    <w:tmpl w:val="D9760D16"/>
    <w:lvl w:ilvl="0" w:tplc="002E26B2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ideographTraditional"/>
      <w:lvlText w:val="%2、"/>
      <w:lvlJc w:val="left"/>
      <w:pPr>
        <w:ind w:left="1680" w:hanging="480"/>
      </w:pPr>
    </w:lvl>
    <w:lvl w:ilvl="2" w:tplc="0409001B">
      <w:start w:val="1"/>
      <w:numFmt w:val="lowerRoman"/>
      <w:lvlText w:val="%3."/>
      <w:lvlJc w:val="right"/>
      <w:pPr>
        <w:ind w:left="2160" w:hanging="480"/>
      </w:pPr>
    </w:lvl>
    <w:lvl w:ilvl="3" w:tplc="0409000F">
      <w:start w:val="1"/>
      <w:numFmt w:val="decimal"/>
      <w:lvlText w:val="%4."/>
      <w:lvlJc w:val="left"/>
      <w:pPr>
        <w:ind w:left="2640" w:hanging="480"/>
      </w:pPr>
    </w:lvl>
    <w:lvl w:ilvl="4" w:tplc="04090019">
      <w:start w:val="1"/>
      <w:numFmt w:val="ideographTraditional"/>
      <w:lvlText w:val="%5、"/>
      <w:lvlJc w:val="left"/>
      <w:pPr>
        <w:ind w:left="3120" w:hanging="480"/>
      </w:pPr>
    </w:lvl>
    <w:lvl w:ilvl="5" w:tplc="0409001B">
      <w:start w:val="1"/>
      <w:numFmt w:val="lowerRoman"/>
      <w:lvlText w:val="%6."/>
      <w:lvlJc w:val="right"/>
      <w:pPr>
        <w:ind w:left="3600" w:hanging="480"/>
      </w:pPr>
    </w:lvl>
    <w:lvl w:ilvl="6" w:tplc="0409000F">
      <w:start w:val="1"/>
      <w:numFmt w:val="decimal"/>
      <w:lvlText w:val="%7."/>
      <w:lvlJc w:val="left"/>
      <w:pPr>
        <w:ind w:left="4080" w:hanging="480"/>
      </w:pPr>
    </w:lvl>
    <w:lvl w:ilvl="7" w:tplc="04090019">
      <w:start w:val="1"/>
      <w:numFmt w:val="ideographTraditional"/>
      <w:lvlText w:val="%8、"/>
      <w:lvlJc w:val="left"/>
      <w:pPr>
        <w:ind w:left="4560" w:hanging="480"/>
      </w:pPr>
    </w:lvl>
    <w:lvl w:ilvl="8" w:tplc="0409001B">
      <w:start w:val="1"/>
      <w:numFmt w:val="lowerRoman"/>
      <w:lvlText w:val="%9."/>
      <w:lvlJc w:val="right"/>
      <w:pPr>
        <w:ind w:left="5040" w:hanging="480"/>
      </w:pPr>
    </w:lvl>
  </w:abstractNum>
  <w:abstractNum w:abstractNumId="3">
    <w:nsid w:val="10B646CB"/>
    <w:multiLevelType w:val="hybridMultilevel"/>
    <w:tmpl w:val="DE723A06"/>
    <w:lvl w:ilvl="0" w:tplc="0409000F">
      <w:start w:val="1"/>
      <w:numFmt w:val="decimal"/>
      <w:lvlText w:val="%1."/>
      <w:lvlJc w:val="left"/>
      <w:pPr>
        <w:ind w:left="1473" w:hanging="480"/>
      </w:pPr>
    </w:lvl>
    <w:lvl w:ilvl="1" w:tplc="0409000F">
      <w:start w:val="1"/>
      <w:numFmt w:val="decimal"/>
      <w:lvlText w:val="%2."/>
      <w:lvlJc w:val="left"/>
      <w:pPr>
        <w:ind w:left="1953" w:hanging="480"/>
      </w:pPr>
    </w:lvl>
    <w:lvl w:ilvl="2" w:tplc="8814CDBC">
      <w:start w:val="1"/>
      <w:numFmt w:val="decimal"/>
      <w:lvlText w:val="(%3)"/>
      <w:lvlJc w:val="left"/>
      <w:pPr>
        <w:ind w:left="5039" w:hanging="360"/>
      </w:pPr>
      <w:rPr>
        <w:rFonts w:hint="default"/>
        <w:color w:val="auto"/>
      </w:r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4">
    <w:nsid w:val="13CC3AB1"/>
    <w:multiLevelType w:val="hybridMultilevel"/>
    <w:tmpl w:val="D9760D16"/>
    <w:lvl w:ilvl="0" w:tplc="002E26B2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ideographTraditional"/>
      <w:lvlText w:val="%2、"/>
      <w:lvlJc w:val="left"/>
      <w:pPr>
        <w:ind w:left="1680" w:hanging="480"/>
      </w:pPr>
    </w:lvl>
    <w:lvl w:ilvl="2" w:tplc="0409001B">
      <w:start w:val="1"/>
      <w:numFmt w:val="lowerRoman"/>
      <w:lvlText w:val="%3."/>
      <w:lvlJc w:val="right"/>
      <w:pPr>
        <w:ind w:left="2160" w:hanging="480"/>
      </w:pPr>
    </w:lvl>
    <w:lvl w:ilvl="3" w:tplc="0409000F">
      <w:start w:val="1"/>
      <w:numFmt w:val="decimal"/>
      <w:lvlText w:val="%4."/>
      <w:lvlJc w:val="left"/>
      <w:pPr>
        <w:ind w:left="2640" w:hanging="480"/>
      </w:pPr>
    </w:lvl>
    <w:lvl w:ilvl="4" w:tplc="04090019">
      <w:start w:val="1"/>
      <w:numFmt w:val="ideographTraditional"/>
      <w:lvlText w:val="%5、"/>
      <w:lvlJc w:val="left"/>
      <w:pPr>
        <w:ind w:left="3120" w:hanging="480"/>
      </w:pPr>
    </w:lvl>
    <w:lvl w:ilvl="5" w:tplc="0409001B">
      <w:start w:val="1"/>
      <w:numFmt w:val="lowerRoman"/>
      <w:lvlText w:val="%6."/>
      <w:lvlJc w:val="right"/>
      <w:pPr>
        <w:ind w:left="3600" w:hanging="480"/>
      </w:pPr>
    </w:lvl>
    <w:lvl w:ilvl="6" w:tplc="0409000F">
      <w:start w:val="1"/>
      <w:numFmt w:val="decimal"/>
      <w:lvlText w:val="%7."/>
      <w:lvlJc w:val="left"/>
      <w:pPr>
        <w:ind w:left="4080" w:hanging="480"/>
      </w:pPr>
    </w:lvl>
    <w:lvl w:ilvl="7" w:tplc="04090019">
      <w:start w:val="1"/>
      <w:numFmt w:val="ideographTraditional"/>
      <w:lvlText w:val="%8、"/>
      <w:lvlJc w:val="left"/>
      <w:pPr>
        <w:ind w:left="4560" w:hanging="480"/>
      </w:pPr>
    </w:lvl>
    <w:lvl w:ilvl="8" w:tplc="0409001B">
      <w:start w:val="1"/>
      <w:numFmt w:val="lowerRoman"/>
      <w:lvlText w:val="%9."/>
      <w:lvlJc w:val="right"/>
      <w:pPr>
        <w:ind w:left="5040" w:hanging="480"/>
      </w:pPr>
    </w:lvl>
  </w:abstractNum>
  <w:abstractNum w:abstractNumId="5">
    <w:nsid w:val="16F9048E"/>
    <w:multiLevelType w:val="hybridMultilevel"/>
    <w:tmpl w:val="D9760D16"/>
    <w:lvl w:ilvl="0" w:tplc="002E26B2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ideographTraditional"/>
      <w:lvlText w:val="%2、"/>
      <w:lvlJc w:val="left"/>
      <w:pPr>
        <w:ind w:left="1680" w:hanging="480"/>
      </w:pPr>
    </w:lvl>
    <w:lvl w:ilvl="2" w:tplc="0409001B">
      <w:start w:val="1"/>
      <w:numFmt w:val="lowerRoman"/>
      <w:lvlText w:val="%3."/>
      <w:lvlJc w:val="right"/>
      <w:pPr>
        <w:ind w:left="2160" w:hanging="480"/>
      </w:pPr>
    </w:lvl>
    <w:lvl w:ilvl="3" w:tplc="0409000F">
      <w:start w:val="1"/>
      <w:numFmt w:val="decimal"/>
      <w:lvlText w:val="%4."/>
      <w:lvlJc w:val="left"/>
      <w:pPr>
        <w:ind w:left="2640" w:hanging="480"/>
      </w:pPr>
    </w:lvl>
    <w:lvl w:ilvl="4" w:tplc="04090019">
      <w:start w:val="1"/>
      <w:numFmt w:val="ideographTraditional"/>
      <w:lvlText w:val="%5、"/>
      <w:lvlJc w:val="left"/>
      <w:pPr>
        <w:ind w:left="3120" w:hanging="480"/>
      </w:pPr>
    </w:lvl>
    <w:lvl w:ilvl="5" w:tplc="0409001B">
      <w:start w:val="1"/>
      <w:numFmt w:val="lowerRoman"/>
      <w:lvlText w:val="%6."/>
      <w:lvlJc w:val="right"/>
      <w:pPr>
        <w:ind w:left="3600" w:hanging="480"/>
      </w:pPr>
    </w:lvl>
    <w:lvl w:ilvl="6" w:tplc="0409000F">
      <w:start w:val="1"/>
      <w:numFmt w:val="decimal"/>
      <w:lvlText w:val="%7."/>
      <w:lvlJc w:val="left"/>
      <w:pPr>
        <w:ind w:left="4080" w:hanging="480"/>
      </w:pPr>
    </w:lvl>
    <w:lvl w:ilvl="7" w:tplc="04090019">
      <w:start w:val="1"/>
      <w:numFmt w:val="ideographTraditional"/>
      <w:lvlText w:val="%8、"/>
      <w:lvlJc w:val="left"/>
      <w:pPr>
        <w:ind w:left="4560" w:hanging="480"/>
      </w:pPr>
    </w:lvl>
    <w:lvl w:ilvl="8" w:tplc="0409001B">
      <w:start w:val="1"/>
      <w:numFmt w:val="lowerRoman"/>
      <w:lvlText w:val="%9."/>
      <w:lvlJc w:val="right"/>
      <w:pPr>
        <w:ind w:left="5040" w:hanging="480"/>
      </w:pPr>
    </w:lvl>
  </w:abstractNum>
  <w:abstractNum w:abstractNumId="6">
    <w:nsid w:val="16FB511C"/>
    <w:multiLevelType w:val="hybridMultilevel"/>
    <w:tmpl w:val="59CEC6B6"/>
    <w:lvl w:ilvl="0" w:tplc="B3F8D164">
      <w:start w:val="1"/>
      <w:numFmt w:val="taiwaneseCountingThousand"/>
      <w:suff w:val="space"/>
      <w:lvlText w:val="(%1)"/>
      <w:lvlJc w:val="left"/>
      <w:pPr>
        <w:ind w:left="960" w:hanging="480"/>
      </w:pPr>
      <w:rPr>
        <w:rFonts w:ascii="Times New Roman" w:eastAsia="標楷體" w:hAnsi="Times New Roman" w:cs="Times New Roman"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7">
    <w:nsid w:val="29FE2EE8"/>
    <w:multiLevelType w:val="hybridMultilevel"/>
    <w:tmpl w:val="D9760D16"/>
    <w:lvl w:ilvl="0" w:tplc="002E26B2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ideographTraditional"/>
      <w:lvlText w:val="%2、"/>
      <w:lvlJc w:val="left"/>
      <w:pPr>
        <w:ind w:left="1680" w:hanging="480"/>
      </w:pPr>
    </w:lvl>
    <w:lvl w:ilvl="2" w:tplc="0409001B">
      <w:start w:val="1"/>
      <w:numFmt w:val="lowerRoman"/>
      <w:lvlText w:val="%3."/>
      <w:lvlJc w:val="right"/>
      <w:pPr>
        <w:ind w:left="2160" w:hanging="480"/>
      </w:pPr>
    </w:lvl>
    <w:lvl w:ilvl="3" w:tplc="0409000F">
      <w:start w:val="1"/>
      <w:numFmt w:val="decimal"/>
      <w:lvlText w:val="%4."/>
      <w:lvlJc w:val="left"/>
      <w:pPr>
        <w:ind w:left="2640" w:hanging="480"/>
      </w:pPr>
    </w:lvl>
    <w:lvl w:ilvl="4" w:tplc="04090019">
      <w:start w:val="1"/>
      <w:numFmt w:val="ideographTraditional"/>
      <w:lvlText w:val="%5、"/>
      <w:lvlJc w:val="left"/>
      <w:pPr>
        <w:ind w:left="3120" w:hanging="480"/>
      </w:pPr>
    </w:lvl>
    <w:lvl w:ilvl="5" w:tplc="0409001B">
      <w:start w:val="1"/>
      <w:numFmt w:val="lowerRoman"/>
      <w:lvlText w:val="%6."/>
      <w:lvlJc w:val="right"/>
      <w:pPr>
        <w:ind w:left="3600" w:hanging="480"/>
      </w:pPr>
    </w:lvl>
    <w:lvl w:ilvl="6" w:tplc="0409000F">
      <w:start w:val="1"/>
      <w:numFmt w:val="decimal"/>
      <w:lvlText w:val="%7."/>
      <w:lvlJc w:val="left"/>
      <w:pPr>
        <w:ind w:left="4080" w:hanging="480"/>
      </w:pPr>
    </w:lvl>
    <w:lvl w:ilvl="7" w:tplc="04090019">
      <w:start w:val="1"/>
      <w:numFmt w:val="ideographTraditional"/>
      <w:lvlText w:val="%8、"/>
      <w:lvlJc w:val="left"/>
      <w:pPr>
        <w:ind w:left="4560" w:hanging="480"/>
      </w:pPr>
    </w:lvl>
    <w:lvl w:ilvl="8" w:tplc="0409001B">
      <w:start w:val="1"/>
      <w:numFmt w:val="lowerRoman"/>
      <w:lvlText w:val="%9."/>
      <w:lvlJc w:val="right"/>
      <w:pPr>
        <w:ind w:left="5040" w:hanging="480"/>
      </w:pPr>
    </w:lvl>
  </w:abstractNum>
  <w:abstractNum w:abstractNumId="8">
    <w:nsid w:val="2A1A747D"/>
    <w:multiLevelType w:val="hybridMultilevel"/>
    <w:tmpl w:val="D9760D16"/>
    <w:lvl w:ilvl="0" w:tplc="002E26B2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ideographTraditional"/>
      <w:lvlText w:val="%2、"/>
      <w:lvlJc w:val="left"/>
      <w:pPr>
        <w:ind w:left="1680" w:hanging="480"/>
      </w:pPr>
    </w:lvl>
    <w:lvl w:ilvl="2" w:tplc="0409001B">
      <w:start w:val="1"/>
      <w:numFmt w:val="lowerRoman"/>
      <w:lvlText w:val="%3."/>
      <w:lvlJc w:val="right"/>
      <w:pPr>
        <w:ind w:left="2160" w:hanging="480"/>
      </w:pPr>
    </w:lvl>
    <w:lvl w:ilvl="3" w:tplc="0409000F">
      <w:start w:val="1"/>
      <w:numFmt w:val="decimal"/>
      <w:lvlText w:val="%4."/>
      <w:lvlJc w:val="left"/>
      <w:pPr>
        <w:ind w:left="2640" w:hanging="480"/>
      </w:pPr>
    </w:lvl>
    <w:lvl w:ilvl="4" w:tplc="04090019">
      <w:start w:val="1"/>
      <w:numFmt w:val="ideographTraditional"/>
      <w:lvlText w:val="%5、"/>
      <w:lvlJc w:val="left"/>
      <w:pPr>
        <w:ind w:left="3120" w:hanging="480"/>
      </w:pPr>
    </w:lvl>
    <w:lvl w:ilvl="5" w:tplc="0409001B">
      <w:start w:val="1"/>
      <w:numFmt w:val="lowerRoman"/>
      <w:lvlText w:val="%6."/>
      <w:lvlJc w:val="right"/>
      <w:pPr>
        <w:ind w:left="3600" w:hanging="480"/>
      </w:pPr>
    </w:lvl>
    <w:lvl w:ilvl="6" w:tplc="0409000F">
      <w:start w:val="1"/>
      <w:numFmt w:val="decimal"/>
      <w:lvlText w:val="%7."/>
      <w:lvlJc w:val="left"/>
      <w:pPr>
        <w:ind w:left="4080" w:hanging="480"/>
      </w:pPr>
    </w:lvl>
    <w:lvl w:ilvl="7" w:tplc="04090019">
      <w:start w:val="1"/>
      <w:numFmt w:val="ideographTraditional"/>
      <w:lvlText w:val="%8、"/>
      <w:lvlJc w:val="left"/>
      <w:pPr>
        <w:ind w:left="4560" w:hanging="480"/>
      </w:pPr>
    </w:lvl>
    <w:lvl w:ilvl="8" w:tplc="0409001B">
      <w:start w:val="1"/>
      <w:numFmt w:val="lowerRoman"/>
      <w:lvlText w:val="%9."/>
      <w:lvlJc w:val="right"/>
      <w:pPr>
        <w:ind w:left="5040" w:hanging="480"/>
      </w:pPr>
    </w:lvl>
  </w:abstractNum>
  <w:abstractNum w:abstractNumId="9">
    <w:nsid w:val="2D3A38B0"/>
    <w:multiLevelType w:val="hybridMultilevel"/>
    <w:tmpl w:val="ED58CB70"/>
    <w:lvl w:ilvl="0" w:tplc="0BB8DB92">
      <w:start w:val="1"/>
      <w:numFmt w:val="taiwaneseCountingThousand"/>
      <w:suff w:val="space"/>
      <w:lvlText w:val="(%1)"/>
      <w:lvlJc w:val="left"/>
      <w:pPr>
        <w:ind w:left="794" w:hanging="314"/>
      </w:pPr>
      <w:rPr>
        <w:rFonts w:hint="default"/>
        <w:strike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4026" w:hanging="480"/>
      </w:pPr>
    </w:lvl>
    <w:lvl w:ilvl="2" w:tplc="0409001B" w:tentative="1">
      <w:start w:val="1"/>
      <w:numFmt w:val="lowerRoman"/>
      <w:lvlText w:val="%3."/>
      <w:lvlJc w:val="right"/>
      <w:pPr>
        <w:ind w:left="14506" w:hanging="480"/>
      </w:pPr>
    </w:lvl>
    <w:lvl w:ilvl="3" w:tplc="0409000F" w:tentative="1">
      <w:start w:val="1"/>
      <w:numFmt w:val="decimal"/>
      <w:lvlText w:val="%4."/>
      <w:lvlJc w:val="left"/>
      <w:pPr>
        <w:ind w:left="149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5466" w:hanging="480"/>
      </w:pPr>
    </w:lvl>
    <w:lvl w:ilvl="5" w:tplc="0409001B" w:tentative="1">
      <w:start w:val="1"/>
      <w:numFmt w:val="lowerRoman"/>
      <w:lvlText w:val="%6."/>
      <w:lvlJc w:val="right"/>
      <w:pPr>
        <w:ind w:left="15946" w:hanging="480"/>
      </w:pPr>
    </w:lvl>
    <w:lvl w:ilvl="6" w:tplc="0409000F" w:tentative="1">
      <w:start w:val="1"/>
      <w:numFmt w:val="decimal"/>
      <w:lvlText w:val="%7."/>
      <w:lvlJc w:val="left"/>
      <w:pPr>
        <w:ind w:left="164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16906" w:hanging="480"/>
      </w:pPr>
    </w:lvl>
    <w:lvl w:ilvl="8" w:tplc="0409001B" w:tentative="1">
      <w:start w:val="1"/>
      <w:numFmt w:val="lowerRoman"/>
      <w:lvlText w:val="%9."/>
      <w:lvlJc w:val="right"/>
      <w:pPr>
        <w:ind w:left="17386" w:hanging="480"/>
      </w:pPr>
    </w:lvl>
  </w:abstractNum>
  <w:abstractNum w:abstractNumId="10">
    <w:nsid w:val="2DA672C4"/>
    <w:multiLevelType w:val="hybridMultilevel"/>
    <w:tmpl w:val="D360BED6"/>
    <w:lvl w:ilvl="0" w:tplc="ACF829C0">
      <w:start w:val="10"/>
      <w:numFmt w:val="taiwaneseCountingThousand"/>
      <w:suff w:val="space"/>
      <w:lvlText w:val="%1、"/>
      <w:lvlJc w:val="left"/>
      <w:pPr>
        <w:ind w:left="960" w:hanging="480"/>
      </w:pPr>
      <w:rPr>
        <w:rFonts w:hint="eastAsia"/>
        <w:b/>
        <w:color w:val="auto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2EA103AE"/>
    <w:multiLevelType w:val="hybridMultilevel"/>
    <w:tmpl w:val="B5E21448"/>
    <w:lvl w:ilvl="0" w:tplc="6DCE03A2">
      <w:start w:val="1"/>
      <w:numFmt w:val="decimal"/>
      <w:lvlText w:val="%1."/>
      <w:lvlJc w:val="left"/>
      <w:pPr>
        <w:ind w:left="1354" w:hanging="480"/>
      </w:pPr>
      <w:rPr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319F5603"/>
    <w:multiLevelType w:val="hybridMultilevel"/>
    <w:tmpl w:val="FE26B5C2"/>
    <w:lvl w:ilvl="0" w:tplc="7B10911C">
      <w:start w:val="1"/>
      <w:numFmt w:val="taiwaneseCountingThousand"/>
      <w:lvlText w:val="%1、"/>
      <w:lvlJc w:val="left"/>
      <w:pPr>
        <w:ind w:left="960" w:hanging="480"/>
      </w:pPr>
      <w:rPr>
        <w:rFonts w:hint="eastAsia"/>
        <w:b/>
        <w:color w:val="auto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36260061"/>
    <w:multiLevelType w:val="hybridMultilevel"/>
    <w:tmpl w:val="D9760D16"/>
    <w:lvl w:ilvl="0" w:tplc="002E26B2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ideographTraditional"/>
      <w:lvlText w:val="%2、"/>
      <w:lvlJc w:val="left"/>
      <w:pPr>
        <w:ind w:left="1680" w:hanging="480"/>
      </w:pPr>
    </w:lvl>
    <w:lvl w:ilvl="2" w:tplc="0409001B">
      <w:start w:val="1"/>
      <w:numFmt w:val="lowerRoman"/>
      <w:lvlText w:val="%3."/>
      <w:lvlJc w:val="right"/>
      <w:pPr>
        <w:ind w:left="2160" w:hanging="480"/>
      </w:pPr>
    </w:lvl>
    <w:lvl w:ilvl="3" w:tplc="0409000F">
      <w:start w:val="1"/>
      <w:numFmt w:val="decimal"/>
      <w:lvlText w:val="%4."/>
      <w:lvlJc w:val="left"/>
      <w:pPr>
        <w:ind w:left="2640" w:hanging="480"/>
      </w:pPr>
    </w:lvl>
    <w:lvl w:ilvl="4" w:tplc="04090019">
      <w:start w:val="1"/>
      <w:numFmt w:val="ideographTraditional"/>
      <w:lvlText w:val="%5、"/>
      <w:lvlJc w:val="left"/>
      <w:pPr>
        <w:ind w:left="3120" w:hanging="480"/>
      </w:pPr>
    </w:lvl>
    <w:lvl w:ilvl="5" w:tplc="0409001B">
      <w:start w:val="1"/>
      <w:numFmt w:val="lowerRoman"/>
      <w:lvlText w:val="%6."/>
      <w:lvlJc w:val="right"/>
      <w:pPr>
        <w:ind w:left="3600" w:hanging="480"/>
      </w:pPr>
    </w:lvl>
    <w:lvl w:ilvl="6" w:tplc="0409000F">
      <w:start w:val="1"/>
      <w:numFmt w:val="decimal"/>
      <w:lvlText w:val="%7."/>
      <w:lvlJc w:val="left"/>
      <w:pPr>
        <w:ind w:left="4080" w:hanging="480"/>
      </w:pPr>
    </w:lvl>
    <w:lvl w:ilvl="7" w:tplc="04090019">
      <w:start w:val="1"/>
      <w:numFmt w:val="ideographTraditional"/>
      <w:lvlText w:val="%8、"/>
      <w:lvlJc w:val="left"/>
      <w:pPr>
        <w:ind w:left="4560" w:hanging="480"/>
      </w:pPr>
    </w:lvl>
    <w:lvl w:ilvl="8" w:tplc="0409001B">
      <w:start w:val="1"/>
      <w:numFmt w:val="lowerRoman"/>
      <w:lvlText w:val="%9."/>
      <w:lvlJc w:val="right"/>
      <w:pPr>
        <w:ind w:left="5040" w:hanging="480"/>
      </w:pPr>
    </w:lvl>
  </w:abstractNum>
  <w:abstractNum w:abstractNumId="14">
    <w:nsid w:val="37E80D5C"/>
    <w:multiLevelType w:val="hybridMultilevel"/>
    <w:tmpl w:val="79AA1044"/>
    <w:lvl w:ilvl="0" w:tplc="0409000F">
      <w:start w:val="1"/>
      <w:numFmt w:val="decimal"/>
      <w:lvlText w:val="%1."/>
      <w:lvlJc w:val="left"/>
      <w:pPr>
        <w:ind w:left="-8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394" w:hanging="480"/>
      </w:pPr>
    </w:lvl>
    <w:lvl w:ilvl="2" w:tplc="0409001B" w:tentative="1">
      <w:start w:val="1"/>
      <w:numFmt w:val="lowerRoman"/>
      <w:lvlText w:val="%3."/>
      <w:lvlJc w:val="right"/>
      <w:pPr>
        <w:ind w:left="874" w:hanging="480"/>
      </w:pPr>
    </w:lvl>
    <w:lvl w:ilvl="3" w:tplc="0409000F">
      <w:start w:val="1"/>
      <w:numFmt w:val="decimal"/>
      <w:lvlText w:val="%4."/>
      <w:lvlJc w:val="left"/>
      <w:pPr>
        <w:ind w:left="13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834" w:hanging="480"/>
      </w:pPr>
    </w:lvl>
    <w:lvl w:ilvl="5" w:tplc="0409001B" w:tentative="1">
      <w:start w:val="1"/>
      <w:numFmt w:val="lowerRoman"/>
      <w:lvlText w:val="%6."/>
      <w:lvlJc w:val="right"/>
      <w:pPr>
        <w:ind w:left="2314" w:hanging="480"/>
      </w:pPr>
    </w:lvl>
    <w:lvl w:ilvl="6" w:tplc="0409000F" w:tentative="1">
      <w:start w:val="1"/>
      <w:numFmt w:val="decimal"/>
      <w:lvlText w:val="%7."/>
      <w:lvlJc w:val="left"/>
      <w:pPr>
        <w:ind w:left="27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274" w:hanging="480"/>
      </w:pPr>
    </w:lvl>
    <w:lvl w:ilvl="8" w:tplc="0409001B" w:tentative="1">
      <w:start w:val="1"/>
      <w:numFmt w:val="lowerRoman"/>
      <w:lvlText w:val="%9."/>
      <w:lvlJc w:val="right"/>
      <w:pPr>
        <w:ind w:left="3754" w:hanging="480"/>
      </w:pPr>
    </w:lvl>
  </w:abstractNum>
  <w:abstractNum w:abstractNumId="15">
    <w:nsid w:val="3DFB18E3"/>
    <w:multiLevelType w:val="hybridMultilevel"/>
    <w:tmpl w:val="D652C8A4"/>
    <w:lvl w:ilvl="0" w:tplc="E74A9160">
      <w:start w:val="1"/>
      <w:numFmt w:val="taiwaneseCountingThousand"/>
      <w:suff w:val="space"/>
      <w:lvlText w:val="(%1)"/>
      <w:lvlJc w:val="left"/>
      <w:pPr>
        <w:ind w:left="4405" w:hanging="720"/>
      </w:pPr>
      <w:rPr>
        <w:rFonts w:ascii="Times New Roman" w:hAnsi="Times New Roman"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6">
    <w:nsid w:val="418C4A71"/>
    <w:multiLevelType w:val="hybridMultilevel"/>
    <w:tmpl w:val="339A03C2"/>
    <w:lvl w:ilvl="0" w:tplc="0409000F">
      <w:start w:val="1"/>
      <w:numFmt w:val="decimal"/>
      <w:lvlText w:val="%1."/>
      <w:lvlJc w:val="left"/>
      <w:pPr>
        <w:ind w:left="-8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394" w:hanging="480"/>
      </w:pPr>
    </w:lvl>
    <w:lvl w:ilvl="2" w:tplc="0409001B" w:tentative="1">
      <w:start w:val="1"/>
      <w:numFmt w:val="lowerRoman"/>
      <w:lvlText w:val="%3."/>
      <w:lvlJc w:val="right"/>
      <w:pPr>
        <w:ind w:left="874" w:hanging="480"/>
      </w:pPr>
    </w:lvl>
    <w:lvl w:ilvl="3" w:tplc="0409000F">
      <w:start w:val="1"/>
      <w:numFmt w:val="decimal"/>
      <w:lvlText w:val="%4."/>
      <w:lvlJc w:val="left"/>
      <w:pPr>
        <w:ind w:left="13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834" w:hanging="480"/>
      </w:pPr>
    </w:lvl>
    <w:lvl w:ilvl="5" w:tplc="0409001B" w:tentative="1">
      <w:start w:val="1"/>
      <w:numFmt w:val="lowerRoman"/>
      <w:lvlText w:val="%6."/>
      <w:lvlJc w:val="right"/>
      <w:pPr>
        <w:ind w:left="2314" w:hanging="480"/>
      </w:pPr>
    </w:lvl>
    <w:lvl w:ilvl="6" w:tplc="0409000F" w:tentative="1">
      <w:start w:val="1"/>
      <w:numFmt w:val="decimal"/>
      <w:lvlText w:val="%7."/>
      <w:lvlJc w:val="left"/>
      <w:pPr>
        <w:ind w:left="27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274" w:hanging="480"/>
      </w:pPr>
    </w:lvl>
    <w:lvl w:ilvl="8" w:tplc="0409001B" w:tentative="1">
      <w:start w:val="1"/>
      <w:numFmt w:val="lowerRoman"/>
      <w:lvlText w:val="%9."/>
      <w:lvlJc w:val="right"/>
      <w:pPr>
        <w:ind w:left="3754" w:hanging="480"/>
      </w:pPr>
    </w:lvl>
  </w:abstractNum>
  <w:abstractNum w:abstractNumId="17">
    <w:nsid w:val="4288117A"/>
    <w:multiLevelType w:val="hybridMultilevel"/>
    <w:tmpl w:val="7D6E4102"/>
    <w:lvl w:ilvl="0" w:tplc="56B6FF08">
      <w:start w:val="1"/>
      <w:numFmt w:val="taiwaneseCountingThousand"/>
      <w:lvlText w:val="%1、"/>
      <w:lvlJc w:val="left"/>
      <w:pPr>
        <w:ind w:left="720" w:hanging="720"/>
      </w:pPr>
      <w:rPr>
        <w:rFonts w:ascii="標楷體" w:hAnsi="標楷體" w:cstheme="minorBid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>
    <w:nsid w:val="4AE45114"/>
    <w:multiLevelType w:val="hybridMultilevel"/>
    <w:tmpl w:val="D9760D16"/>
    <w:lvl w:ilvl="0" w:tplc="002E26B2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ideographTraditional"/>
      <w:lvlText w:val="%2、"/>
      <w:lvlJc w:val="left"/>
      <w:pPr>
        <w:ind w:left="1680" w:hanging="480"/>
      </w:pPr>
    </w:lvl>
    <w:lvl w:ilvl="2" w:tplc="0409001B">
      <w:start w:val="1"/>
      <w:numFmt w:val="lowerRoman"/>
      <w:lvlText w:val="%3."/>
      <w:lvlJc w:val="right"/>
      <w:pPr>
        <w:ind w:left="2160" w:hanging="480"/>
      </w:pPr>
    </w:lvl>
    <w:lvl w:ilvl="3" w:tplc="0409000F">
      <w:start w:val="1"/>
      <w:numFmt w:val="decimal"/>
      <w:lvlText w:val="%4."/>
      <w:lvlJc w:val="left"/>
      <w:pPr>
        <w:ind w:left="2640" w:hanging="480"/>
      </w:pPr>
    </w:lvl>
    <w:lvl w:ilvl="4" w:tplc="04090019">
      <w:start w:val="1"/>
      <w:numFmt w:val="ideographTraditional"/>
      <w:lvlText w:val="%5、"/>
      <w:lvlJc w:val="left"/>
      <w:pPr>
        <w:ind w:left="3120" w:hanging="480"/>
      </w:pPr>
    </w:lvl>
    <w:lvl w:ilvl="5" w:tplc="0409001B">
      <w:start w:val="1"/>
      <w:numFmt w:val="lowerRoman"/>
      <w:lvlText w:val="%6."/>
      <w:lvlJc w:val="right"/>
      <w:pPr>
        <w:ind w:left="3600" w:hanging="480"/>
      </w:pPr>
    </w:lvl>
    <w:lvl w:ilvl="6" w:tplc="0409000F">
      <w:start w:val="1"/>
      <w:numFmt w:val="decimal"/>
      <w:lvlText w:val="%7."/>
      <w:lvlJc w:val="left"/>
      <w:pPr>
        <w:ind w:left="4080" w:hanging="480"/>
      </w:pPr>
    </w:lvl>
    <w:lvl w:ilvl="7" w:tplc="04090019">
      <w:start w:val="1"/>
      <w:numFmt w:val="ideographTraditional"/>
      <w:lvlText w:val="%8、"/>
      <w:lvlJc w:val="left"/>
      <w:pPr>
        <w:ind w:left="4560" w:hanging="480"/>
      </w:pPr>
    </w:lvl>
    <w:lvl w:ilvl="8" w:tplc="0409001B">
      <w:start w:val="1"/>
      <w:numFmt w:val="lowerRoman"/>
      <w:lvlText w:val="%9."/>
      <w:lvlJc w:val="right"/>
      <w:pPr>
        <w:ind w:left="5040" w:hanging="480"/>
      </w:pPr>
    </w:lvl>
  </w:abstractNum>
  <w:abstractNum w:abstractNumId="19">
    <w:nsid w:val="4FF52ABE"/>
    <w:multiLevelType w:val="hybridMultilevel"/>
    <w:tmpl w:val="E458BD02"/>
    <w:lvl w:ilvl="0" w:tplc="806ADB4E">
      <w:start w:val="1"/>
      <w:numFmt w:val="taiwaneseCountingThousand"/>
      <w:suff w:val="space"/>
      <w:lvlText w:val="(%1)"/>
      <w:lvlJc w:val="left"/>
      <w:pPr>
        <w:ind w:left="1448" w:hanging="314"/>
      </w:pPr>
      <w:rPr>
        <w:rFonts w:ascii="Times New Roman" w:eastAsia="標楷體" w:hAnsi="Times New Roman" w:cs="Times New Roman" w:hint="default"/>
      </w:rPr>
    </w:lvl>
    <w:lvl w:ilvl="1" w:tplc="9B906974">
      <w:start w:val="1"/>
      <w:numFmt w:val="decimal"/>
      <w:lvlText w:val="%2."/>
      <w:lvlJc w:val="left"/>
      <w:pPr>
        <w:ind w:left="9227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9827" w:hanging="480"/>
      </w:pPr>
    </w:lvl>
    <w:lvl w:ilvl="3" w:tplc="0409000F" w:tentative="1">
      <w:start w:val="1"/>
      <w:numFmt w:val="decimal"/>
      <w:lvlText w:val="%4."/>
      <w:lvlJc w:val="left"/>
      <w:pPr>
        <w:ind w:left="1030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0787" w:hanging="480"/>
      </w:pPr>
    </w:lvl>
    <w:lvl w:ilvl="5" w:tplc="0409001B" w:tentative="1">
      <w:start w:val="1"/>
      <w:numFmt w:val="lowerRoman"/>
      <w:lvlText w:val="%6."/>
      <w:lvlJc w:val="right"/>
      <w:pPr>
        <w:ind w:left="11267" w:hanging="480"/>
      </w:pPr>
    </w:lvl>
    <w:lvl w:ilvl="6" w:tplc="0409000F" w:tentative="1">
      <w:start w:val="1"/>
      <w:numFmt w:val="decimal"/>
      <w:lvlText w:val="%7."/>
      <w:lvlJc w:val="left"/>
      <w:pPr>
        <w:ind w:left="1174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12227" w:hanging="480"/>
      </w:pPr>
    </w:lvl>
    <w:lvl w:ilvl="8" w:tplc="0409001B" w:tentative="1">
      <w:start w:val="1"/>
      <w:numFmt w:val="lowerRoman"/>
      <w:lvlText w:val="%9."/>
      <w:lvlJc w:val="right"/>
      <w:pPr>
        <w:ind w:left="12707" w:hanging="480"/>
      </w:pPr>
    </w:lvl>
  </w:abstractNum>
  <w:abstractNum w:abstractNumId="20">
    <w:nsid w:val="586C7A28"/>
    <w:multiLevelType w:val="hybridMultilevel"/>
    <w:tmpl w:val="570609CA"/>
    <w:lvl w:ilvl="0" w:tplc="7DEA033A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>
    <w:nsid w:val="62B20A64"/>
    <w:multiLevelType w:val="hybridMultilevel"/>
    <w:tmpl w:val="D9760D16"/>
    <w:lvl w:ilvl="0" w:tplc="002E26B2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ideographTraditional"/>
      <w:lvlText w:val="%2、"/>
      <w:lvlJc w:val="left"/>
      <w:pPr>
        <w:ind w:left="1680" w:hanging="480"/>
      </w:pPr>
    </w:lvl>
    <w:lvl w:ilvl="2" w:tplc="0409001B">
      <w:start w:val="1"/>
      <w:numFmt w:val="lowerRoman"/>
      <w:lvlText w:val="%3."/>
      <w:lvlJc w:val="right"/>
      <w:pPr>
        <w:ind w:left="2160" w:hanging="480"/>
      </w:pPr>
    </w:lvl>
    <w:lvl w:ilvl="3" w:tplc="0409000F">
      <w:start w:val="1"/>
      <w:numFmt w:val="decimal"/>
      <w:lvlText w:val="%4."/>
      <w:lvlJc w:val="left"/>
      <w:pPr>
        <w:ind w:left="2640" w:hanging="480"/>
      </w:pPr>
    </w:lvl>
    <w:lvl w:ilvl="4" w:tplc="04090019">
      <w:start w:val="1"/>
      <w:numFmt w:val="ideographTraditional"/>
      <w:lvlText w:val="%5、"/>
      <w:lvlJc w:val="left"/>
      <w:pPr>
        <w:ind w:left="3120" w:hanging="480"/>
      </w:pPr>
    </w:lvl>
    <w:lvl w:ilvl="5" w:tplc="0409001B">
      <w:start w:val="1"/>
      <w:numFmt w:val="lowerRoman"/>
      <w:lvlText w:val="%6."/>
      <w:lvlJc w:val="right"/>
      <w:pPr>
        <w:ind w:left="3600" w:hanging="480"/>
      </w:pPr>
    </w:lvl>
    <w:lvl w:ilvl="6" w:tplc="0409000F">
      <w:start w:val="1"/>
      <w:numFmt w:val="decimal"/>
      <w:lvlText w:val="%7."/>
      <w:lvlJc w:val="left"/>
      <w:pPr>
        <w:ind w:left="4080" w:hanging="480"/>
      </w:pPr>
    </w:lvl>
    <w:lvl w:ilvl="7" w:tplc="04090019">
      <w:start w:val="1"/>
      <w:numFmt w:val="ideographTraditional"/>
      <w:lvlText w:val="%8、"/>
      <w:lvlJc w:val="left"/>
      <w:pPr>
        <w:ind w:left="4560" w:hanging="480"/>
      </w:pPr>
    </w:lvl>
    <w:lvl w:ilvl="8" w:tplc="0409001B">
      <w:start w:val="1"/>
      <w:numFmt w:val="lowerRoman"/>
      <w:lvlText w:val="%9."/>
      <w:lvlJc w:val="right"/>
      <w:pPr>
        <w:ind w:left="5040" w:hanging="480"/>
      </w:pPr>
    </w:lvl>
  </w:abstractNum>
  <w:abstractNum w:abstractNumId="22">
    <w:nsid w:val="656651F6"/>
    <w:multiLevelType w:val="hybridMultilevel"/>
    <w:tmpl w:val="D9760D16"/>
    <w:lvl w:ilvl="0" w:tplc="002E26B2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ideographTraditional"/>
      <w:lvlText w:val="%2、"/>
      <w:lvlJc w:val="left"/>
      <w:pPr>
        <w:ind w:left="1680" w:hanging="480"/>
      </w:pPr>
    </w:lvl>
    <w:lvl w:ilvl="2" w:tplc="0409001B">
      <w:start w:val="1"/>
      <w:numFmt w:val="lowerRoman"/>
      <w:lvlText w:val="%3."/>
      <w:lvlJc w:val="right"/>
      <w:pPr>
        <w:ind w:left="2160" w:hanging="480"/>
      </w:pPr>
    </w:lvl>
    <w:lvl w:ilvl="3" w:tplc="0409000F">
      <w:start w:val="1"/>
      <w:numFmt w:val="decimal"/>
      <w:lvlText w:val="%4."/>
      <w:lvlJc w:val="left"/>
      <w:pPr>
        <w:ind w:left="2640" w:hanging="480"/>
      </w:pPr>
    </w:lvl>
    <w:lvl w:ilvl="4" w:tplc="04090019">
      <w:start w:val="1"/>
      <w:numFmt w:val="ideographTraditional"/>
      <w:lvlText w:val="%5、"/>
      <w:lvlJc w:val="left"/>
      <w:pPr>
        <w:ind w:left="3120" w:hanging="480"/>
      </w:pPr>
    </w:lvl>
    <w:lvl w:ilvl="5" w:tplc="0409001B">
      <w:start w:val="1"/>
      <w:numFmt w:val="lowerRoman"/>
      <w:lvlText w:val="%6."/>
      <w:lvlJc w:val="right"/>
      <w:pPr>
        <w:ind w:left="3600" w:hanging="480"/>
      </w:pPr>
    </w:lvl>
    <w:lvl w:ilvl="6" w:tplc="0409000F">
      <w:start w:val="1"/>
      <w:numFmt w:val="decimal"/>
      <w:lvlText w:val="%7."/>
      <w:lvlJc w:val="left"/>
      <w:pPr>
        <w:ind w:left="4080" w:hanging="480"/>
      </w:pPr>
    </w:lvl>
    <w:lvl w:ilvl="7" w:tplc="04090019">
      <w:start w:val="1"/>
      <w:numFmt w:val="ideographTraditional"/>
      <w:lvlText w:val="%8、"/>
      <w:lvlJc w:val="left"/>
      <w:pPr>
        <w:ind w:left="4560" w:hanging="480"/>
      </w:pPr>
    </w:lvl>
    <w:lvl w:ilvl="8" w:tplc="0409001B">
      <w:start w:val="1"/>
      <w:numFmt w:val="lowerRoman"/>
      <w:lvlText w:val="%9."/>
      <w:lvlJc w:val="right"/>
      <w:pPr>
        <w:ind w:left="5040" w:hanging="480"/>
      </w:pPr>
    </w:lvl>
  </w:abstractNum>
  <w:abstractNum w:abstractNumId="23">
    <w:nsid w:val="6F931AD5"/>
    <w:multiLevelType w:val="hybridMultilevel"/>
    <w:tmpl w:val="1C6CAAF4"/>
    <w:lvl w:ilvl="0" w:tplc="D4729F80">
      <w:start w:val="1"/>
      <w:numFmt w:val="decimal"/>
      <w:lvlText w:val="(%1)"/>
      <w:lvlJc w:val="left"/>
      <w:pPr>
        <w:ind w:left="-86" w:hanging="480"/>
      </w:pPr>
      <w:rPr>
        <w:rFonts w:hint="eastAsia"/>
        <w:color w:val="0D0D0D"/>
      </w:rPr>
    </w:lvl>
    <w:lvl w:ilvl="1" w:tplc="04090019" w:tentative="1">
      <w:start w:val="1"/>
      <w:numFmt w:val="ideographTraditional"/>
      <w:lvlText w:val="%2、"/>
      <w:lvlJc w:val="left"/>
      <w:pPr>
        <w:ind w:left="394" w:hanging="480"/>
      </w:pPr>
    </w:lvl>
    <w:lvl w:ilvl="2" w:tplc="0409001B" w:tentative="1">
      <w:start w:val="1"/>
      <w:numFmt w:val="lowerRoman"/>
      <w:lvlText w:val="%3."/>
      <w:lvlJc w:val="right"/>
      <w:pPr>
        <w:ind w:left="874" w:hanging="480"/>
      </w:pPr>
    </w:lvl>
    <w:lvl w:ilvl="3" w:tplc="0409000F">
      <w:start w:val="1"/>
      <w:numFmt w:val="decimal"/>
      <w:lvlText w:val="%4."/>
      <w:lvlJc w:val="left"/>
      <w:pPr>
        <w:ind w:left="13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834" w:hanging="480"/>
      </w:pPr>
    </w:lvl>
    <w:lvl w:ilvl="5" w:tplc="0409001B" w:tentative="1">
      <w:start w:val="1"/>
      <w:numFmt w:val="lowerRoman"/>
      <w:lvlText w:val="%6."/>
      <w:lvlJc w:val="right"/>
      <w:pPr>
        <w:ind w:left="2314" w:hanging="480"/>
      </w:pPr>
    </w:lvl>
    <w:lvl w:ilvl="6" w:tplc="0409000F" w:tentative="1">
      <w:start w:val="1"/>
      <w:numFmt w:val="decimal"/>
      <w:lvlText w:val="%7."/>
      <w:lvlJc w:val="left"/>
      <w:pPr>
        <w:ind w:left="27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274" w:hanging="480"/>
      </w:pPr>
    </w:lvl>
    <w:lvl w:ilvl="8" w:tplc="0409001B" w:tentative="1">
      <w:start w:val="1"/>
      <w:numFmt w:val="lowerRoman"/>
      <w:lvlText w:val="%9."/>
      <w:lvlJc w:val="right"/>
      <w:pPr>
        <w:ind w:left="3754" w:hanging="480"/>
      </w:pPr>
    </w:lvl>
  </w:abstractNum>
  <w:abstractNum w:abstractNumId="24">
    <w:nsid w:val="6FE2723C"/>
    <w:multiLevelType w:val="hybridMultilevel"/>
    <w:tmpl w:val="72162B18"/>
    <w:lvl w:ilvl="0" w:tplc="7DEA033A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>
    <w:nsid w:val="6FEB4EEA"/>
    <w:multiLevelType w:val="hybridMultilevel"/>
    <w:tmpl w:val="5DAAB842"/>
    <w:lvl w:ilvl="0" w:tplc="0409000F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394" w:hanging="480"/>
      </w:pPr>
    </w:lvl>
    <w:lvl w:ilvl="2" w:tplc="0409001B" w:tentative="1">
      <w:start w:val="1"/>
      <w:numFmt w:val="lowerRoman"/>
      <w:lvlText w:val="%3."/>
      <w:lvlJc w:val="right"/>
      <w:pPr>
        <w:ind w:left="874" w:hanging="480"/>
      </w:pPr>
    </w:lvl>
    <w:lvl w:ilvl="3" w:tplc="0409000F" w:tentative="1">
      <w:start w:val="1"/>
      <w:numFmt w:val="decimal"/>
      <w:lvlText w:val="%4."/>
      <w:lvlJc w:val="left"/>
      <w:pPr>
        <w:ind w:left="13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834" w:hanging="480"/>
      </w:pPr>
    </w:lvl>
    <w:lvl w:ilvl="5" w:tplc="0409001B" w:tentative="1">
      <w:start w:val="1"/>
      <w:numFmt w:val="lowerRoman"/>
      <w:lvlText w:val="%6."/>
      <w:lvlJc w:val="right"/>
      <w:pPr>
        <w:ind w:left="2314" w:hanging="480"/>
      </w:pPr>
    </w:lvl>
    <w:lvl w:ilvl="6" w:tplc="0409000F" w:tentative="1">
      <w:start w:val="1"/>
      <w:numFmt w:val="decimal"/>
      <w:lvlText w:val="%7."/>
      <w:lvlJc w:val="left"/>
      <w:pPr>
        <w:ind w:left="27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274" w:hanging="480"/>
      </w:pPr>
    </w:lvl>
    <w:lvl w:ilvl="8" w:tplc="0409001B" w:tentative="1">
      <w:start w:val="1"/>
      <w:numFmt w:val="lowerRoman"/>
      <w:lvlText w:val="%9."/>
      <w:lvlJc w:val="right"/>
      <w:pPr>
        <w:ind w:left="3754" w:hanging="480"/>
      </w:pPr>
    </w:lvl>
  </w:abstractNum>
  <w:abstractNum w:abstractNumId="26">
    <w:nsid w:val="73624E61"/>
    <w:multiLevelType w:val="hybridMultilevel"/>
    <w:tmpl w:val="B760708A"/>
    <w:lvl w:ilvl="0" w:tplc="0409000F">
      <w:start w:val="1"/>
      <w:numFmt w:val="decimal"/>
      <w:lvlText w:val="%1."/>
      <w:lvlJc w:val="left"/>
      <w:pPr>
        <w:ind w:left="135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>
    <w:nsid w:val="7A55654D"/>
    <w:multiLevelType w:val="hybridMultilevel"/>
    <w:tmpl w:val="7B40E5D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7DEA033A">
      <w:start w:val="1"/>
      <w:numFmt w:val="taiwaneseCountingThousand"/>
      <w:lvlText w:val="(%2)"/>
      <w:lvlJc w:val="left"/>
      <w:pPr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>
    <w:nsid w:val="7EF37CD9"/>
    <w:multiLevelType w:val="hybridMultilevel"/>
    <w:tmpl w:val="B6B86168"/>
    <w:lvl w:ilvl="0" w:tplc="6C2406A6">
      <w:start w:val="1"/>
      <w:numFmt w:val="taiwaneseCountingThousand"/>
      <w:pStyle w:val="a0"/>
      <w:lvlText w:val="第%1案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28"/>
  </w:num>
  <w:num w:numId="3">
    <w:abstractNumId w:val="17"/>
  </w:num>
  <w:num w:numId="4">
    <w:abstractNumId w:val="27"/>
  </w:num>
  <w:num w:numId="5">
    <w:abstractNumId w:val="24"/>
  </w:num>
  <w:num w:numId="6">
    <w:abstractNumId w:val="20"/>
  </w:num>
  <w:num w:numId="7">
    <w:abstractNumId w:val="19"/>
  </w:num>
  <w:num w:numId="8">
    <w:abstractNumId w:val="9"/>
  </w:num>
  <w:num w:numId="9">
    <w:abstractNumId w:val="12"/>
  </w:num>
  <w:num w:numId="10">
    <w:abstractNumId w:val="15"/>
  </w:num>
  <w:num w:numId="11">
    <w:abstractNumId w:val="10"/>
  </w:num>
  <w:num w:numId="12">
    <w:abstractNumId w:val="6"/>
  </w:num>
  <w:num w:numId="13">
    <w:abstractNumId w:val="7"/>
  </w:num>
  <w:num w:numId="14">
    <w:abstractNumId w:val="8"/>
  </w:num>
  <w:num w:numId="15">
    <w:abstractNumId w:val="18"/>
  </w:num>
  <w:num w:numId="16">
    <w:abstractNumId w:val="4"/>
  </w:num>
  <w:num w:numId="17">
    <w:abstractNumId w:val="1"/>
  </w:num>
  <w:num w:numId="18">
    <w:abstractNumId w:val="5"/>
  </w:num>
  <w:num w:numId="19">
    <w:abstractNumId w:val="14"/>
  </w:num>
  <w:num w:numId="20">
    <w:abstractNumId w:val="16"/>
  </w:num>
  <w:num w:numId="21">
    <w:abstractNumId w:val="23"/>
  </w:num>
  <w:num w:numId="22">
    <w:abstractNumId w:val="21"/>
  </w:num>
  <w:num w:numId="23">
    <w:abstractNumId w:val="11"/>
  </w:num>
  <w:num w:numId="24">
    <w:abstractNumId w:val="13"/>
  </w:num>
  <w:num w:numId="25">
    <w:abstractNumId w:val="26"/>
  </w:num>
  <w:num w:numId="26">
    <w:abstractNumId w:val="2"/>
  </w:num>
  <w:num w:numId="27">
    <w:abstractNumId w:val="25"/>
  </w:num>
  <w:num w:numId="28">
    <w:abstractNumId w:val="22"/>
  </w:num>
  <w:num w:numId="29">
    <w:abstractNumId w:val="3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300C"/>
    <w:rsid w:val="00000347"/>
    <w:rsid w:val="00000D89"/>
    <w:rsid w:val="000019FF"/>
    <w:rsid w:val="000037EC"/>
    <w:rsid w:val="0000485D"/>
    <w:rsid w:val="00004F50"/>
    <w:rsid w:val="00010A3D"/>
    <w:rsid w:val="00012575"/>
    <w:rsid w:val="000139D2"/>
    <w:rsid w:val="00013E03"/>
    <w:rsid w:val="00013F7C"/>
    <w:rsid w:val="00021B9E"/>
    <w:rsid w:val="000227EA"/>
    <w:rsid w:val="00023CB0"/>
    <w:rsid w:val="00030842"/>
    <w:rsid w:val="00030F06"/>
    <w:rsid w:val="000318E7"/>
    <w:rsid w:val="000350E6"/>
    <w:rsid w:val="00041EBA"/>
    <w:rsid w:val="00042528"/>
    <w:rsid w:val="0004390B"/>
    <w:rsid w:val="00044F9D"/>
    <w:rsid w:val="00045E78"/>
    <w:rsid w:val="000476ED"/>
    <w:rsid w:val="00050273"/>
    <w:rsid w:val="00050721"/>
    <w:rsid w:val="00051CA2"/>
    <w:rsid w:val="000559AA"/>
    <w:rsid w:val="00057C68"/>
    <w:rsid w:val="00057DF0"/>
    <w:rsid w:val="00060780"/>
    <w:rsid w:val="0006175E"/>
    <w:rsid w:val="000624BB"/>
    <w:rsid w:val="00063A01"/>
    <w:rsid w:val="0006448A"/>
    <w:rsid w:val="00065475"/>
    <w:rsid w:val="00077B8B"/>
    <w:rsid w:val="0008146E"/>
    <w:rsid w:val="0008325A"/>
    <w:rsid w:val="0008455C"/>
    <w:rsid w:val="0008775C"/>
    <w:rsid w:val="00091104"/>
    <w:rsid w:val="0009110D"/>
    <w:rsid w:val="000A0107"/>
    <w:rsid w:val="000A2263"/>
    <w:rsid w:val="000A3207"/>
    <w:rsid w:val="000A331A"/>
    <w:rsid w:val="000A3A4E"/>
    <w:rsid w:val="000A4B22"/>
    <w:rsid w:val="000A561F"/>
    <w:rsid w:val="000B1E77"/>
    <w:rsid w:val="000B2164"/>
    <w:rsid w:val="000B291F"/>
    <w:rsid w:val="000B4213"/>
    <w:rsid w:val="000B574F"/>
    <w:rsid w:val="000B7711"/>
    <w:rsid w:val="000C3B7B"/>
    <w:rsid w:val="000C4AD3"/>
    <w:rsid w:val="000C5A57"/>
    <w:rsid w:val="000D05E6"/>
    <w:rsid w:val="000D3793"/>
    <w:rsid w:val="000D3C9B"/>
    <w:rsid w:val="000D57D3"/>
    <w:rsid w:val="000D58E6"/>
    <w:rsid w:val="000D620D"/>
    <w:rsid w:val="000E217C"/>
    <w:rsid w:val="000E2469"/>
    <w:rsid w:val="000E41AE"/>
    <w:rsid w:val="000F022E"/>
    <w:rsid w:val="000F0ECA"/>
    <w:rsid w:val="000F147C"/>
    <w:rsid w:val="000F32B1"/>
    <w:rsid w:val="000F32EC"/>
    <w:rsid w:val="000F35E4"/>
    <w:rsid w:val="000F7C58"/>
    <w:rsid w:val="00100071"/>
    <w:rsid w:val="0010454D"/>
    <w:rsid w:val="001077C0"/>
    <w:rsid w:val="00112263"/>
    <w:rsid w:val="00112964"/>
    <w:rsid w:val="00112BEF"/>
    <w:rsid w:val="00112F88"/>
    <w:rsid w:val="00114572"/>
    <w:rsid w:val="0011557F"/>
    <w:rsid w:val="00116A75"/>
    <w:rsid w:val="0012084D"/>
    <w:rsid w:val="00121D9B"/>
    <w:rsid w:val="001228C6"/>
    <w:rsid w:val="00123A6A"/>
    <w:rsid w:val="001249E3"/>
    <w:rsid w:val="001254C1"/>
    <w:rsid w:val="001263BA"/>
    <w:rsid w:val="001269CD"/>
    <w:rsid w:val="00126B72"/>
    <w:rsid w:val="00131332"/>
    <w:rsid w:val="00131623"/>
    <w:rsid w:val="00131CEE"/>
    <w:rsid w:val="00132452"/>
    <w:rsid w:val="00132C0B"/>
    <w:rsid w:val="0013717F"/>
    <w:rsid w:val="001375A6"/>
    <w:rsid w:val="001376DE"/>
    <w:rsid w:val="00140792"/>
    <w:rsid w:val="00141528"/>
    <w:rsid w:val="00142329"/>
    <w:rsid w:val="00142868"/>
    <w:rsid w:val="00143640"/>
    <w:rsid w:val="001506FA"/>
    <w:rsid w:val="001526EC"/>
    <w:rsid w:val="0015381B"/>
    <w:rsid w:val="0015535F"/>
    <w:rsid w:val="00156FC0"/>
    <w:rsid w:val="00160AAB"/>
    <w:rsid w:val="00161121"/>
    <w:rsid w:val="00162830"/>
    <w:rsid w:val="00164DD0"/>
    <w:rsid w:val="0016630A"/>
    <w:rsid w:val="00166FFC"/>
    <w:rsid w:val="00167CDE"/>
    <w:rsid w:val="0017124D"/>
    <w:rsid w:val="001715C2"/>
    <w:rsid w:val="00172AF3"/>
    <w:rsid w:val="00173709"/>
    <w:rsid w:val="00175B56"/>
    <w:rsid w:val="00176E96"/>
    <w:rsid w:val="00177E3C"/>
    <w:rsid w:val="001809CB"/>
    <w:rsid w:val="00182112"/>
    <w:rsid w:val="00182A66"/>
    <w:rsid w:val="001849D0"/>
    <w:rsid w:val="00185D64"/>
    <w:rsid w:val="001873C4"/>
    <w:rsid w:val="00187B23"/>
    <w:rsid w:val="00193EA0"/>
    <w:rsid w:val="00195474"/>
    <w:rsid w:val="001954EB"/>
    <w:rsid w:val="001954F2"/>
    <w:rsid w:val="0019752C"/>
    <w:rsid w:val="001A1951"/>
    <w:rsid w:val="001A1E83"/>
    <w:rsid w:val="001A33ED"/>
    <w:rsid w:val="001A39CE"/>
    <w:rsid w:val="001A3C57"/>
    <w:rsid w:val="001A3E49"/>
    <w:rsid w:val="001A56DA"/>
    <w:rsid w:val="001B0079"/>
    <w:rsid w:val="001B043C"/>
    <w:rsid w:val="001B13BE"/>
    <w:rsid w:val="001B2CDD"/>
    <w:rsid w:val="001B44DB"/>
    <w:rsid w:val="001B6015"/>
    <w:rsid w:val="001C1725"/>
    <w:rsid w:val="001C45FF"/>
    <w:rsid w:val="001C5464"/>
    <w:rsid w:val="001C547F"/>
    <w:rsid w:val="001D03C5"/>
    <w:rsid w:val="001D1AFC"/>
    <w:rsid w:val="001D7AEF"/>
    <w:rsid w:val="001E0179"/>
    <w:rsid w:val="001E1A6C"/>
    <w:rsid w:val="001E23FF"/>
    <w:rsid w:val="001E2A21"/>
    <w:rsid w:val="001E568E"/>
    <w:rsid w:val="001E7853"/>
    <w:rsid w:val="001F1126"/>
    <w:rsid w:val="001F598A"/>
    <w:rsid w:val="001F63A9"/>
    <w:rsid w:val="001F7606"/>
    <w:rsid w:val="00201BDF"/>
    <w:rsid w:val="00202DED"/>
    <w:rsid w:val="00206825"/>
    <w:rsid w:val="002078C7"/>
    <w:rsid w:val="00215ED9"/>
    <w:rsid w:val="00216D0B"/>
    <w:rsid w:val="00216F09"/>
    <w:rsid w:val="00217001"/>
    <w:rsid w:val="00220C43"/>
    <w:rsid w:val="00223718"/>
    <w:rsid w:val="0022442D"/>
    <w:rsid w:val="0022691A"/>
    <w:rsid w:val="0023009D"/>
    <w:rsid w:val="002336F4"/>
    <w:rsid w:val="002338BF"/>
    <w:rsid w:val="00233BD9"/>
    <w:rsid w:val="002341A7"/>
    <w:rsid w:val="0023514B"/>
    <w:rsid w:val="00235598"/>
    <w:rsid w:val="00236296"/>
    <w:rsid w:val="00237537"/>
    <w:rsid w:val="002416F6"/>
    <w:rsid w:val="00243D2F"/>
    <w:rsid w:val="00244AA8"/>
    <w:rsid w:val="00246212"/>
    <w:rsid w:val="00251433"/>
    <w:rsid w:val="0025229C"/>
    <w:rsid w:val="00254521"/>
    <w:rsid w:val="002545CA"/>
    <w:rsid w:val="002567B2"/>
    <w:rsid w:val="00257DA9"/>
    <w:rsid w:val="00257E21"/>
    <w:rsid w:val="00260146"/>
    <w:rsid w:val="00263BCA"/>
    <w:rsid w:val="00264AB2"/>
    <w:rsid w:val="0026651F"/>
    <w:rsid w:val="00267F84"/>
    <w:rsid w:val="00270DCA"/>
    <w:rsid w:val="00271431"/>
    <w:rsid w:val="00271ED7"/>
    <w:rsid w:val="002745C3"/>
    <w:rsid w:val="00275B09"/>
    <w:rsid w:val="00276CCB"/>
    <w:rsid w:val="00280F82"/>
    <w:rsid w:val="00281BCB"/>
    <w:rsid w:val="00281CDB"/>
    <w:rsid w:val="002877F7"/>
    <w:rsid w:val="00287F37"/>
    <w:rsid w:val="00292084"/>
    <w:rsid w:val="00292D17"/>
    <w:rsid w:val="00295730"/>
    <w:rsid w:val="00296C56"/>
    <w:rsid w:val="002971F7"/>
    <w:rsid w:val="00297246"/>
    <w:rsid w:val="002A0F8B"/>
    <w:rsid w:val="002A2C48"/>
    <w:rsid w:val="002A2C57"/>
    <w:rsid w:val="002A31CA"/>
    <w:rsid w:val="002A7B49"/>
    <w:rsid w:val="002A7BBF"/>
    <w:rsid w:val="002B0DE0"/>
    <w:rsid w:val="002B1564"/>
    <w:rsid w:val="002B1705"/>
    <w:rsid w:val="002B1B6C"/>
    <w:rsid w:val="002B33A2"/>
    <w:rsid w:val="002B4A86"/>
    <w:rsid w:val="002B5373"/>
    <w:rsid w:val="002B544D"/>
    <w:rsid w:val="002B5C20"/>
    <w:rsid w:val="002B6793"/>
    <w:rsid w:val="002C09AA"/>
    <w:rsid w:val="002C4252"/>
    <w:rsid w:val="002C7436"/>
    <w:rsid w:val="002D0367"/>
    <w:rsid w:val="002D1A58"/>
    <w:rsid w:val="002E0DFB"/>
    <w:rsid w:val="002E1524"/>
    <w:rsid w:val="002E1AB5"/>
    <w:rsid w:val="002E1BFE"/>
    <w:rsid w:val="002F2662"/>
    <w:rsid w:val="002F29C5"/>
    <w:rsid w:val="003017DF"/>
    <w:rsid w:val="003030CD"/>
    <w:rsid w:val="00303295"/>
    <w:rsid w:val="00303A0F"/>
    <w:rsid w:val="00303C6A"/>
    <w:rsid w:val="00304DCC"/>
    <w:rsid w:val="00305BF4"/>
    <w:rsid w:val="003101BE"/>
    <w:rsid w:val="00312E22"/>
    <w:rsid w:val="003210D4"/>
    <w:rsid w:val="003211F9"/>
    <w:rsid w:val="00321634"/>
    <w:rsid w:val="003217D5"/>
    <w:rsid w:val="00325527"/>
    <w:rsid w:val="003256F8"/>
    <w:rsid w:val="0032637A"/>
    <w:rsid w:val="00330476"/>
    <w:rsid w:val="00340201"/>
    <w:rsid w:val="00340C98"/>
    <w:rsid w:val="00340CF5"/>
    <w:rsid w:val="00340E12"/>
    <w:rsid w:val="00341E61"/>
    <w:rsid w:val="00344ED9"/>
    <w:rsid w:val="00345033"/>
    <w:rsid w:val="003454F6"/>
    <w:rsid w:val="00345DFB"/>
    <w:rsid w:val="00346403"/>
    <w:rsid w:val="00346FED"/>
    <w:rsid w:val="00351336"/>
    <w:rsid w:val="003513D1"/>
    <w:rsid w:val="00351725"/>
    <w:rsid w:val="003534BC"/>
    <w:rsid w:val="0035368E"/>
    <w:rsid w:val="00354B2F"/>
    <w:rsid w:val="00360737"/>
    <w:rsid w:val="00364324"/>
    <w:rsid w:val="00365961"/>
    <w:rsid w:val="00366436"/>
    <w:rsid w:val="003666E1"/>
    <w:rsid w:val="00366DB7"/>
    <w:rsid w:val="003678ED"/>
    <w:rsid w:val="0037018D"/>
    <w:rsid w:val="00370CC4"/>
    <w:rsid w:val="0037153D"/>
    <w:rsid w:val="00371841"/>
    <w:rsid w:val="00372358"/>
    <w:rsid w:val="003726CA"/>
    <w:rsid w:val="00373376"/>
    <w:rsid w:val="00373E70"/>
    <w:rsid w:val="00374396"/>
    <w:rsid w:val="003749AD"/>
    <w:rsid w:val="00377A26"/>
    <w:rsid w:val="00380D7F"/>
    <w:rsid w:val="0038111B"/>
    <w:rsid w:val="00382BEB"/>
    <w:rsid w:val="00384006"/>
    <w:rsid w:val="0039331B"/>
    <w:rsid w:val="003958C1"/>
    <w:rsid w:val="00395D08"/>
    <w:rsid w:val="00396806"/>
    <w:rsid w:val="003970F5"/>
    <w:rsid w:val="003A269D"/>
    <w:rsid w:val="003A28F8"/>
    <w:rsid w:val="003A5B4C"/>
    <w:rsid w:val="003A7BA2"/>
    <w:rsid w:val="003B23AE"/>
    <w:rsid w:val="003B339F"/>
    <w:rsid w:val="003B442B"/>
    <w:rsid w:val="003B4D98"/>
    <w:rsid w:val="003B5FB2"/>
    <w:rsid w:val="003B6BBF"/>
    <w:rsid w:val="003C326C"/>
    <w:rsid w:val="003C36AA"/>
    <w:rsid w:val="003C3E59"/>
    <w:rsid w:val="003C3F46"/>
    <w:rsid w:val="003C6C60"/>
    <w:rsid w:val="003C7DEA"/>
    <w:rsid w:val="003C7E63"/>
    <w:rsid w:val="003D5B75"/>
    <w:rsid w:val="003D649D"/>
    <w:rsid w:val="003D6EFC"/>
    <w:rsid w:val="003D77C5"/>
    <w:rsid w:val="003E1A28"/>
    <w:rsid w:val="003E52CF"/>
    <w:rsid w:val="003E7461"/>
    <w:rsid w:val="003F2605"/>
    <w:rsid w:val="003F37E1"/>
    <w:rsid w:val="003F7A2A"/>
    <w:rsid w:val="00401571"/>
    <w:rsid w:val="004028E0"/>
    <w:rsid w:val="004042FE"/>
    <w:rsid w:val="0040688F"/>
    <w:rsid w:val="00407B18"/>
    <w:rsid w:val="0041337B"/>
    <w:rsid w:val="004162DA"/>
    <w:rsid w:val="00417031"/>
    <w:rsid w:val="00417951"/>
    <w:rsid w:val="00423D9E"/>
    <w:rsid w:val="00425822"/>
    <w:rsid w:val="00427467"/>
    <w:rsid w:val="00427701"/>
    <w:rsid w:val="00431332"/>
    <w:rsid w:val="00432253"/>
    <w:rsid w:val="004324BC"/>
    <w:rsid w:val="0043284A"/>
    <w:rsid w:val="00437F9E"/>
    <w:rsid w:val="004415B6"/>
    <w:rsid w:val="0044205A"/>
    <w:rsid w:val="00442A92"/>
    <w:rsid w:val="0044364C"/>
    <w:rsid w:val="00444395"/>
    <w:rsid w:val="0045067B"/>
    <w:rsid w:val="004506EB"/>
    <w:rsid w:val="00450B59"/>
    <w:rsid w:val="0045255B"/>
    <w:rsid w:val="00455D77"/>
    <w:rsid w:val="004565D5"/>
    <w:rsid w:val="00457CDB"/>
    <w:rsid w:val="004609D9"/>
    <w:rsid w:val="00461EE7"/>
    <w:rsid w:val="00464C96"/>
    <w:rsid w:val="00471A92"/>
    <w:rsid w:val="00474449"/>
    <w:rsid w:val="00475F6D"/>
    <w:rsid w:val="004763D1"/>
    <w:rsid w:val="0047702F"/>
    <w:rsid w:val="00477453"/>
    <w:rsid w:val="004812FF"/>
    <w:rsid w:val="004858E0"/>
    <w:rsid w:val="0048746F"/>
    <w:rsid w:val="00487A5C"/>
    <w:rsid w:val="00490271"/>
    <w:rsid w:val="00491A8A"/>
    <w:rsid w:val="00491FD3"/>
    <w:rsid w:val="00493AB1"/>
    <w:rsid w:val="0049430E"/>
    <w:rsid w:val="00494B2D"/>
    <w:rsid w:val="00496CD3"/>
    <w:rsid w:val="00496DF9"/>
    <w:rsid w:val="004971E5"/>
    <w:rsid w:val="004977E1"/>
    <w:rsid w:val="004A4304"/>
    <w:rsid w:val="004A52F7"/>
    <w:rsid w:val="004A6E1E"/>
    <w:rsid w:val="004A753A"/>
    <w:rsid w:val="004B26C5"/>
    <w:rsid w:val="004B6C6B"/>
    <w:rsid w:val="004B6C72"/>
    <w:rsid w:val="004C185C"/>
    <w:rsid w:val="004C19FD"/>
    <w:rsid w:val="004C21D8"/>
    <w:rsid w:val="004C3388"/>
    <w:rsid w:val="004C591C"/>
    <w:rsid w:val="004D0AE6"/>
    <w:rsid w:val="004D3EDE"/>
    <w:rsid w:val="004D4986"/>
    <w:rsid w:val="004D5774"/>
    <w:rsid w:val="004D60F6"/>
    <w:rsid w:val="004E028A"/>
    <w:rsid w:val="004E07B9"/>
    <w:rsid w:val="004E0C3F"/>
    <w:rsid w:val="004E1F7C"/>
    <w:rsid w:val="004E5501"/>
    <w:rsid w:val="004E55EB"/>
    <w:rsid w:val="004F01DB"/>
    <w:rsid w:val="004F5874"/>
    <w:rsid w:val="004F7301"/>
    <w:rsid w:val="00500ABB"/>
    <w:rsid w:val="005054CB"/>
    <w:rsid w:val="005067AF"/>
    <w:rsid w:val="00507008"/>
    <w:rsid w:val="00511472"/>
    <w:rsid w:val="0051161B"/>
    <w:rsid w:val="00511B5D"/>
    <w:rsid w:val="00511CCB"/>
    <w:rsid w:val="0051376B"/>
    <w:rsid w:val="0051416A"/>
    <w:rsid w:val="00516E83"/>
    <w:rsid w:val="00520803"/>
    <w:rsid w:val="005208DA"/>
    <w:rsid w:val="005213B9"/>
    <w:rsid w:val="00521F3B"/>
    <w:rsid w:val="005221E9"/>
    <w:rsid w:val="0052314C"/>
    <w:rsid w:val="00525B9B"/>
    <w:rsid w:val="0052720F"/>
    <w:rsid w:val="005302CA"/>
    <w:rsid w:val="00530B70"/>
    <w:rsid w:val="00531C7B"/>
    <w:rsid w:val="00532182"/>
    <w:rsid w:val="00533239"/>
    <w:rsid w:val="005334C8"/>
    <w:rsid w:val="005361B0"/>
    <w:rsid w:val="00537176"/>
    <w:rsid w:val="00540A4D"/>
    <w:rsid w:val="00543193"/>
    <w:rsid w:val="00543FCC"/>
    <w:rsid w:val="00544D3A"/>
    <w:rsid w:val="00545E47"/>
    <w:rsid w:val="00546898"/>
    <w:rsid w:val="00550FAC"/>
    <w:rsid w:val="00551AD4"/>
    <w:rsid w:val="005545D9"/>
    <w:rsid w:val="00557414"/>
    <w:rsid w:val="00565EE4"/>
    <w:rsid w:val="00570F84"/>
    <w:rsid w:val="0057159D"/>
    <w:rsid w:val="005725EB"/>
    <w:rsid w:val="005742A1"/>
    <w:rsid w:val="00574CF8"/>
    <w:rsid w:val="00575A84"/>
    <w:rsid w:val="0057777B"/>
    <w:rsid w:val="0058135F"/>
    <w:rsid w:val="00581C57"/>
    <w:rsid w:val="00582B55"/>
    <w:rsid w:val="00584552"/>
    <w:rsid w:val="0058507C"/>
    <w:rsid w:val="005856A4"/>
    <w:rsid w:val="00586D7D"/>
    <w:rsid w:val="0059076A"/>
    <w:rsid w:val="00592516"/>
    <w:rsid w:val="00594BD9"/>
    <w:rsid w:val="005A1185"/>
    <w:rsid w:val="005A1985"/>
    <w:rsid w:val="005A576F"/>
    <w:rsid w:val="005A5A5B"/>
    <w:rsid w:val="005A6918"/>
    <w:rsid w:val="005A69B9"/>
    <w:rsid w:val="005B78F0"/>
    <w:rsid w:val="005C25A8"/>
    <w:rsid w:val="005C55BB"/>
    <w:rsid w:val="005C5EFF"/>
    <w:rsid w:val="005C79E5"/>
    <w:rsid w:val="005D07D0"/>
    <w:rsid w:val="005D1CF7"/>
    <w:rsid w:val="005D3857"/>
    <w:rsid w:val="005E11EA"/>
    <w:rsid w:val="005E2EB1"/>
    <w:rsid w:val="005E5D07"/>
    <w:rsid w:val="005E726C"/>
    <w:rsid w:val="005E749A"/>
    <w:rsid w:val="005F2650"/>
    <w:rsid w:val="00600064"/>
    <w:rsid w:val="0060213E"/>
    <w:rsid w:val="006039E4"/>
    <w:rsid w:val="0060587D"/>
    <w:rsid w:val="00610D9C"/>
    <w:rsid w:val="00613469"/>
    <w:rsid w:val="00614ECE"/>
    <w:rsid w:val="00616666"/>
    <w:rsid w:val="00616CE0"/>
    <w:rsid w:val="00621B11"/>
    <w:rsid w:val="006221E4"/>
    <w:rsid w:val="006310F3"/>
    <w:rsid w:val="00634726"/>
    <w:rsid w:val="006349F9"/>
    <w:rsid w:val="00634B7B"/>
    <w:rsid w:val="00635B50"/>
    <w:rsid w:val="0064023A"/>
    <w:rsid w:val="00640C0B"/>
    <w:rsid w:val="006415A4"/>
    <w:rsid w:val="00646087"/>
    <w:rsid w:val="00647B69"/>
    <w:rsid w:val="006500B8"/>
    <w:rsid w:val="006541F7"/>
    <w:rsid w:val="00654416"/>
    <w:rsid w:val="00655522"/>
    <w:rsid w:val="00655A99"/>
    <w:rsid w:val="00660C4D"/>
    <w:rsid w:val="006614FC"/>
    <w:rsid w:val="006658F4"/>
    <w:rsid w:val="006660A6"/>
    <w:rsid w:val="00667617"/>
    <w:rsid w:val="006704F7"/>
    <w:rsid w:val="00670C94"/>
    <w:rsid w:val="00670F78"/>
    <w:rsid w:val="00674A98"/>
    <w:rsid w:val="00674D66"/>
    <w:rsid w:val="00675D8F"/>
    <w:rsid w:val="00676DF0"/>
    <w:rsid w:val="006801D6"/>
    <w:rsid w:val="00680C9E"/>
    <w:rsid w:val="006815CA"/>
    <w:rsid w:val="006827F4"/>
    <w:rsid w:val="00686A09"/>
    <w:rsid w:val="00686EB3"/>
    <w:rsid w:val="00687855"/>
    <w:rsid w:val="006879C1"/>
    <w:rsid w:val="00687EF3"/>
    <w:rsid w:val="00692CCA"/>
    <w:rsid w:val="00693469"/>
    <w:rsid w:val="00693DCB"/>
    <w:rsid w:val="0069427A"/>
    <w:rsid w:val="00696A71"/>
    <w:rsid w:val="00696CA9"/>
    <w:rsid w:val="006A0907"/>
    <w:rsid w:val="006A40BD"/>
    <w:rsid w:val="006A5D1D"/>
    <w:rsid w:val="006A7426"/>
    <w:rsid w:val="006A7B8D"/>
    <w:rsid w:val="006B1370"/>
    <w:rsid w:val="006B2D2D"/>
    <w:rsid w:val="006B31B2"/>
    <w:rsid w:val="006B43F7"/>
    <w:rsid w:val="006C3C51"/>
    <w:rsid w:val="006C5A59"/>
    <w:rsid w:val="006C5B2F"/>
    <w:rsid w:val="006C647B"/>
    <w:rsid w:val="006C6914"/>
    <w:rsid w:val="006C7831"/>
    <w:rsid w:val="006D01E1"/>
    <w:rsid w:val="006D02FC"/>
    <w:rsid w:val="006D0843"/>
    <w:rsid w:val="006D1A46"/>
    <w:rsid w:val="006D29D8"/>
    <w:rsid w:val="006D5E42"/>
    <w:rsid w:val="006E66B1"/>
    <w:rsid w:val="006E7DD2"/>
    <w:rsid w:val="006E7E9A"/>
    <w:rsid w:val="006F20A2"/>
    <w:rsid w:val="006F408D"/>
    <w:rsid w:val="006F61E2"/>
    <w:rsid w:val="006F6243"/>
    <w:rsid w:val="006F6FFF"/>
    <w:rsid w:val="007009D2"/>
    <w:rsid w:val="00700A6E"/>
    <w:rsid w:val="0070108E"/>
    <w:rsid w:val="00701630"/>
    <w:rsid w:val="00703AA8"/>
    <w:rsid w:val="007100E9"/>
    <w:rsid w:val="00710905"/>
    <w:rsid w:val="00710A9A"/>
    <w:rsid w:val="00711A47"/>
    <w:rsid w:val="00711DFD"/>
    <w:rsid w:val="007132C8"/>
    <w:rsid w:val="007167D6"/>
    <w:rsid w:val="00716DDB"/>
    <w:rsid w:val="00721223"/>
    <w:rsid w:val="00721342"/>
    <w:rsid w:val="00722374"/>
    <w:rsid w:val="007236DF"/>
    <w:rsid w:val="007241E7"/>
    <w:rsid w:val="0072522E"/>
    <w:rsid w:val="007255FF"/>
    <w:rsid w:val="007270F9"/>
    <w:rsid w:val="007278BE"/>
    <w:rsid w:val="007312C0"/>
    <w:rsid w:val="00732631"/>
    <w:rsid w:val="00732BC1"/>
    <w:rsid w:val="00735F8E"/>
    <w:rsid w:val="00737111"/>
    <w:rsid w:val="0073720A"/>
    <w:rsid w:val="00737E28"/>
    <w:rsid w:val="00742657"/>
    <w:rsid w:val="00743424"/>
    <w:rsid w:val="00744880"/>
    <w:rsid w:val="007455C1"/>
    <w:rsid w:val="00747146"/>
    <w:rsid w:val="00747F96"/>
    <w:rsid w:val="00750808"/>
    <w:rsid w:val="00754D86"/>
    <w:rsid w:val="00756697"/>
    <w:rsid w:val="00757699"/>
    <w:rsid w:val="007612B7"/>
    <w:rsid w:val="00761BF9"/>
    <w:rsid w:val="0076337F"/>
    <w:rsid w:val="007635B5"/>
    <w:rsid w:val="00763C07"/>
    <w:rsid w:val="00764342"/>
    <w:rsid w:val="007646F5"/>
    <w:rsid w:val="0076488F"/>
    <w:rsid w:val="00770160"/>
    <w:rsid w:val="00772393"/>
    <w:rsid w:val="00772CB5"/>
    <w:rsid w:val="00772E2F"/>
    <w:rsid w:val="00772F24"/>
    <w:rsid w:val="00774276"/>
    <w:rsid w:val="00774CC1"/>
    <w:rsid w:val="00774DC2"/>
    <w:rsid w:val="007777DA"/>
    <w:rsid w:val="00777E6B"/>
    <w:rsid w:val="007831D0"/>
    <w:rsid w:val="00786370"/>
    <w:rsid w:val="00787EEF"/>
    <w:rsid w:val="007908E5"/>
    <w:rsid w:val="00790E99"/>
    <w:rsid w:val="00792039"/>
    <w:rsid w:val="00792141"/>
    <w:rsid w:val="0079220B"/>
    <w:rsid w:val="00793EA7"/>
    <w:rsid w:val="007946F3"/>
    <w:rsid w:val="007A0D88"/>
    <w:rsid w:val="007A3E42"/>
    <w:rsid w:val="007A6283"/>
    <w:rsid w:val="007B05E5"/>
    <w:rsid w:val="007B1BDB"/>
    <w:rsid w:val="007B29C1"/>
    <w:rsid w:val="007B4CD4"/>
    <w:rsid w:val="007B63A0"/>
    <w:rsid w:val="007B6CE9"/>
    <w:rsid w:val="007C03A4"/>
    <w:rsid w:val="007C0ADC"/>
    <w:rsid w:val="007C251E"/>
    <w:rsid w:val="007C34B7"/>
    <w:rsid w:val="007C36B0"/>
    <w:rsid w:val="007C4989"/>
    <w:rsid w:val="007C760F"/>
    <w:rsid w:val="007D020D"/>
    <w:rsid w:val="007D0C92"/>
    <w:rsid w:val="007D1E4E"/>
    <w:rsid w:val="007D1E69"/>
    <w:rsid w:val="007D2B69"/>
    <w:rsid w:val="007D5A85"/>
    <w:rsid w:val="007D66A6"/>
    <w:rsid w:val="007E058B"/>
    <w:rsid w:val="007E0836"/>
    <w:rsid w:val="007E178A"/>
    <w:rsid w:val="007E335F"/>
    <w:rsid w:val="007E5122"/>
    <w:rsid w:val="007E70FA"/>
    <w:rsid w:val="007F3B07"/>
    <w:rsid w:val="007F3CE8"/>
    <w:rsid w:val="007F47A8"/>
    <w:rsid w:val="00801A4E"/>
    <w:rsid w:val="008029DF"/>
    <w:rsid w:val="008037D3"/>
    <w:rsid w:val="00803D88"/>
    <w:rsid w:val="008057D6"/>
    <w:rsid w:val="00805B25"/>
    <w:rsid w:val="0081226F"/>
    <w:rsid w:val="008126F7"/>
    <w:rsid w:val="008149F7"/>
    <w:rsid w:val="00815EFF"/>
    <w:rsid w:val="008169AF"/>
    <w:rsid w:val="0082049D"/>
    <w:rsid w:val="00821E9B"/>
    <w:rsid w:val="0082352E"/>
    <w:rsid w:val="00823B99"/>
    <w:rsid w:val="008267FE"/>
    <w:rsid w:val="00832C28"/>
    <w:rsid w:val="00833401"/>
    <w:rsid w:val="00833D40"/>
    <w:rsid w:val="00834A56"/>
    <w:rsid w:val="008374AE"/>
    <w:rsid w:val="00841B96"/>
    <w:rsid w:val="008465EA"/>
    <w:rsid w:val="008474A5"/>
    <w:rsid w:val="00850067"/>
    <w:rsid w:val="008501B9"/>
    <w:rsid w:val="008543A2"/>
    <w:rsid w:val="00854FF9"/>
    <w:rsid w:val="00856777"/>
    <w:rsid w:val="00861904"/>
    <w:rsid w:val="0086328B"/>
    <w:rsid w:val="00863FC8"/>
    <w:rsid w:val="00864A46"/>
    <w:rsid w:val="00864E84"/>
    <w:rsid w:val="00865977"/>
    <w:rsid w:val="00865988"/>
    <w:rsid w:val="00866126"/>
    <w:rsid w:val="00873506"/>
    <w:rsid w:val="00875788"/>
    <w:rsid w:val="00881849"/>
    <w:rsid w:val="00881C81"/>
    <w:rsid w:val="00882069"/>
    <w:rsid w:val="0088299A"/>
    <w:rsid w:val="008832E2"/>
    <w:rsid w:val="00884A6D"/>
    <w:rsid w:val="008861DB"/>
    <w:rsid w:val="008905D6"/>
    <w:rsid w:val="00894AC7"/>
    <w:rsid w:val="0089501D"/>
    <w:rsid w:val="0089563F"/>
    <w:rsid w:val="00896C1A"/>
    <w:rsid w:val="0089718F"/>
    <w:rsid w:val="008A0690"/>
    <w:rsid w:val="008A480B"/>
    <w:rsid w:val="008A4839"/>
    <w:rsid w:val="008B2F7D"/>
    <w:rsid w:val="008B30CC"/>
    <w:rsid w:val="008B3256"/>
    <w:rsid w:val="008B482E"/>
    <w:rsid w:val="008B5304"/>
    <w:rsid w:val="008B54CC"/>
    <w:rsid w:val="008C0D1C"/>
    <w:rsid w:val="008C2388"/>
    <w:rsid w:val="008C5172"/>
    <w:rsid w:val="008C7693"/>
    <w:rsid w:val="008C78DB"/>
    <w:rsid w:val="008C7A88"/>
    <w:rsid w:val="008C7AF4"/>
    <w:rsid w:val="008D3C2D"/>
    <w:rsid w:val="008D783B"/>
    <w:rsid w:val="008E0FEE"/>
    <w:rsid w:val="008E30AA"/>
    <w:rsid w:val="008E3417"/>
    <w:rsid w:val="008E56D4"/>
    <w:rsid w:val="008E5788"/>
    <w:rsid w:val="008E6F07"/>
    <w:rsid w:val="008F3304"/>
    <w:rsid w:val="008F3E88"/>
    <w:rsid w:val="008F4F65"/>
    <w:rsid w:val="008F7925"/>
    <w:rsid w:val="0090015C"/>
    <w:rsid w:val="0090052D"/>
    <w:rsid w:val="00900717"/>
    <w:rsid w:val="00901925"/>
    <w:rsid w:val="00901F4F"/>
    <w:rsid w:val="00902593"/>
    <w:rsid w:val="00903376"/>
    <w:rsid w:val="0090384B"/>
    <w:rsid w:val="009041E3"/>
    <w:rsid w:val="009043E1"/>
    <w:rsid w:val="00910C57"/>
    <w:rsid w:val="00911EB3"/>
    <w:rsid w:val="00912EEA"/>
    <w:rsid w:val="00913AD2"/>
    <w:rsid w:val="00915466"/>
    <w:rsid w:val="0091610E"/>
    <w:rsid w:val="00917319"/>
    <w:rsid w:val="00917C38"/>
    <w:rsid w:val="0092162E"/>
    <w:rsid w:val="0092255E"/>
    <w:rsid w:val="0092460F"/>
    <w:rsid w:val="00924B8C"/>
    <w:rsid w:val="009332B8"/>
    <w:rsid w:val="00934FAE"/>
    <w:rsid w:val="009360C1"/>
    <w:rsid w:val="00936471"/>
    <w:rsid w:val="00937AB4"/>
    <w:rsid w:val="00940B77"/>
    <w:rsid w:val="0094479D"/>
    <w:rsid w:val="00945476"/>
    <w:rsid w:val="009454E0"/>
    <w:rsid w:val="00945EFE"/>
    <w:rsid w:val="00946F65"/>
    <w:rsid w:val="00955046"/>
    <w:rsid w:val="009556A4"/>
    <w:rsid w:val="00955C69"/>
    <w:rsid w:val="00960E5B"/>
    <w:rsid w:val="0096287C"/>
    <w:rsid w:val="00963902"/>
    <w:rsid w:val="00964CED"/>
    <w:rsid w:val="009666D2"/>
    <w:rsid w:val="00966FC2"/>
    <w:rsid w:val="00970BE2"/>
    <w:rsid w:val="0097253F"/>
    <w:rsid w:val="00973596"/>
    <w:rsid w:val="00974113"/>
    <w:rsid w:val="00981770"/>
    <w:rsid w:val="00981A0B"/>
    <w:rsid w:val="00982374"/>
    <w:rsid w:val="00985AF7"/>
    <w:rsid w:val="00991F8C"/>
    <w:rsid w:val="009922D9"/>
    <w:rsid w:val="00993EDC"/>
    <w:rsid w:val="00997B23"/>
    <w:rsid w:val="009A07CA"/>
    <w:rsid w:val="009A1D8E"/>
    <w:rsid w:val="009A2DC8"/>
    <w:rsid w:val="009A4A2D"/>
    <w:rsid w:val="009A5E04"/>
    <w:rsid w:val="009A63F4"/>
    <w:rsid w:val="009A77A6"/>
    <w:rsid w:val="009B13F7"/>
    <w:rsid w:val="009B266B"/>
    <w:rsid w:val="009B2681"/>
    <w:rsid w:val="009B3CEC"/>
    <w:rsid w:val="009B636B"/>
    <w:rsid w:val="009B6D29"/>
    <w:rsid w:val="009B6E6B"/>
    <w:rsid w:val="009B7D8F"/>
    <w:rsid w:val="009C0788"/>
    <w:rsid w:val="009C0F12"/>
    <w:rsid w:val="009C3987"/>
    <w:rsid w:val="009C3BBA"/>
    <w:rsid w:val="009C4B0E"/>
    <w:rsid w:val="009C4D1D"/>
    <w:rsid w:val="009C53CE"/>
    <w:rsid w:val="009C60A6"/>
    <w:rsid w:val="009C6148"/>
    <w:rsid w:val="009C7536"/>
    <w:rsid w:val="009D7CC6"/>
    <w:rsid w:val="009E174D"/>
    <w:rsid w:val="009E22B2"/>
    <w:rsid w:val="009E34F2"/>
    <w:rsid w:val="009E355F"/>
    <w:rsid w:val="009E368B"/>
    <w:rsid w:val="009E3DB7"/>
    <w:rsid w:val="009E4EE1"/>
    <w:rsid w:val="009E65DA"/>
    <w:rsid w:val="009E6726"/>
    <w:rsid w:val="009F1A5A"/>
    <w:rsid w:val="009F215C"/>
    <w:rsid w:val="009F41B4"/>
    <w:rsid w:val="009F4230"/>
    <w:rsid w:val="009F5E83"/>
    <w:rsid w:val="009F7F71"/>
    <w:rsid w:val="009F7FDF"/>
    <w:rsid w:val="00A00007"/>
    <w:rsid w:val="00A0056A"/>
    <w:rsid w:val="00A10518"/>
    <w:rsid w:val="00A10F9D"/>
    <w:rsid w:val="00A11784"/>
    <w:rsid w:val="00A11BEA"/>
    <w:rsid w:val="00A13883"/>
    <w:rsid w:val="00A14BBE"/>
    <w:rsid w:val="00A230DD"/>
    <w:rsid w:val="00A23670"/>
    <w:rsid w:val="00A245C4"/>
    <w:rsid w:val="00A24EF0"/>
    <w:rsid w:val="00A2528F"/>
    <w:rsid w:val="00A31FBE"/>
    <w:rsid w:val="00A32237"/>
    <w:rsid w:val="00A34225"/>
    <w:rsid w:val="00A374EB"/>
    <w:rsid w:val="00A40438"/>
    <w:rsid w:val="00A42B03"/>
    <w:rsid w:val="00A434D6"/>
    <w:rsid w:val="00A454EA"/>
    <w:rsid w:val="00A4568C"/>
    <w:rsid w:val="00A471E2"/>
    <w:rsid w:val="00A4741D"/>
    <w:rsid w:val="00A52390"/>
    <w:rsid w:val="00A557FB"/>
    <w:rsid w:val="00A57E4B"/>
    <w:rsid w:val="00A60C21"/>
    <w:rsid w:val="00A64D5E"/>
    <w:rsid w:val="00A65C54"/>
    <w:rsid w:val="00A6673D"/>
    <w:rsid w:val="00A7103B"/>
    <w:rsid w:val="00A740A8"/>
    <w:rsid w:val="00A7550A"/>
    <w:rsid w:val="00A756C0"/>
    <w:rsid w:val="00A75AEF"/>
    <w:rsid w:val="00A774F5"/>
    <w:rsid w:val="00A85DCB"/>
    <w:rsid w:val="00A95FEF"/>
    <w:rsid w:val="00A96FFA"/>
    <w:rsid w:val="00AA248B"/>
    <w:rsid w:val="00AA249E"/>
    <w:rsid w:val="00AA29E0"/>
    <w:rsid w:val="00AA3464"/>
    <w:rsid w:val="00AA4106"/>
    <w:rsid w:val="00AA4A3A"/>
    <w:rsid w:val="00AA5B0F"/>
    <w:rsid w:val="00AA5FB0"/>
    <w:rsid w:val="00AA6B82"/>
    <w:rsid w:val="00AA7327"/>
    <w:rsid w:val="00AB0477"/>
    <w:rsid w:val="00AB123D"/>
    <w:rsid w:val="00AB222F"/>
    <w:rsid w:val="00AB3751"/>
    <w:rsid w:val="00AB3FAB"/>
    <w:rsid w:val="00AC159F"/>
    <w:rsid w:val="00AC2326"/>
    <w:rsid w:val="00AC2372"/>
    <w:rsid w:val="00AC5D2D"/>
    <w:rsid w:val="00AC66B8"/>
    <w:rsid w:val="00AC6E23"/>
    <w:rsid w:val="00AD0C08"/>
    <w:rsid w:val="00AD214D"/>
    <w:rsid w:val="00AD3461"/>
    <w:rsid w:val="00AD46C9"/>
    <w:rsid w:val="00AD4DE0"/>
    <w:rsid w:val="00AD6F5D"/>
    <w:rsid w:val="00AD7908"/>
    <w:rsid w:val="00AE0949"/>
    <w:rsid w:val="00AE1A1B"/>
    <w:rsid w:val="00AE1A35"/>
    <w:rsid w:val="00AE33F1"/>
    <w:rsid w:val="00AE4A79"/>
    <w:rsid w:val="00AE523E"/>
    <w:rsid w:val="00AF3F26"/>
    <w:rsid w:val="00AF4639"/>
    <w:rsid w:val="00AF6397"/>
    <w:rsid w:val="00AF7B18"/>
    <w:rsid w:val="00AF7FC0"/>
    <w:rsid w:val="00B005CD"/>
    <w:rsid w:val="00B02568"/>
    <w:rsid w:val="00B02BBB"/>
    <w:rsid w:val="00B03D27"/>
    <w:rsid w:val="00B0516D"/>
    <w:rsid w:val="00B059F0"/>
    <w:rsid w:val="00B07CD1"/>
    <w:rsid w:val="00B1166C"/>
    <w:rsid w:val="00B12980"/>
    <w:rsid w:val="00B13EA6"/>
    <w:rsid w:val="00B14745"/>
    <w:rsid w:val="00B15363"/>
    <w:rsid w:val="00B15FE7"/>
    <w:rsid w:val="00B20DBC"/>
    <w:rsid w:val="00B21895"/>
    <w:rsid w:val="00B21CF5"/>
    <w:rsid w:val="00B22F99"/>
    <w:rsid w:val="00B302C0"/>
    <w:rsid w:val="00B31AEE"/>
    <w:rsid w:val="00B415DD"/>
    <w:rsid w:val="00B45E3C"/>
    <w:rsid w:val="00B50D0E"/>
    <w:rsid w:val="00B55A82"/>
    <w:rsid w:val="00B56276"/>
    <w:rsid w:val="00B562E4"/>
    <w:rsid w:val="00B639DB"/>
    <w:rsid w:val="00B64467"/>
    <w:rsid w:val="00B649B5"/>
    <w:rsid w:val="00B66BBE"/>
    <w:rsid w:val="00B724BD"/>
    <w:rsid w:val="00B72F9D"/>
    <w:rsid w:val="00B73D26"/>
    <w:rsid w:val="00B7433A"/>
    <w:rsid w:val="00B74C35"/>
    <w:rsid w:val="00B74D03"/>
    <w:rsid w:val="00B74FC7"/>
    <w:rsid w:val="00B811E5"/>
    <w:rsid w:val="00B8262A"/>
    <w:rsid w:val="00B86825"/>
    <w:rsid w:val="00B939BE"/>
    <w:rsid w:val="00B94C3A"/>
    <w:rsid w:val="00B96178"/>
    <w:rsid w:val="00B965FC"/>
    <w:rsid w:val="00B96FA7"/>
    <w:rsid w:val="00B97580"/>
    <w:rsid w:val="00BA00B3"/>
    <w:rsid w:val="00BA161C"/>
    <w:rsid w:val="00BA25C1"/>
    <w:rsid w:val="00BA2CAB"/>
    <w:rsid w:val="00BA49FB"/>
    <w:rsid w:val="00BB087E"/>
    <w:rsid w:val="00BB35CC"/>
    <w:rsid w:val="00BB76A3"/>
    <w:rsid w:val="00BC0B31"/>
    <w:rsid w:val="00BC0E90"/>
    <w:rsid w:val="00BC0FEA"/>
    <w:rsid w:val="00BC2437"/>
    <w:rsid w:val="00BC362A"/>
    <w:rsid w:val="00BC62DA"/>
    <w:rsid w:val="00BC67F7"/>
    <w:rsid w:val="00BC6BA6"/>
    <w:rsid w:val="00BC7B64"/>
    <w:rsid w:val="00BD01E3"/>
    <w:rsid w:val="00BD1775"/>
    <w:rsid w:val="00BD2C54"/>
    <w:rsid w:val="00BD3632"/>
    <w:rsid w:val="00BD7CEA"/>
    <w:rsid w:val="00BE1855"/>
    <w:rsid w:val="00BE232D"/>
    <w:rsid w:val="00BE3108"/>
    <w:rsid w:val="00BE376D"/>
    <w:rsid w:val="00BE38B8"/>
    <w:rsid w:val="00BE4B41"/>
    <w:rsid w:val="00BE70AD"/>
    <w:rsid w:val="00BE7256"/>
    <w:rsid w:val="00BF14D1"/>
    <w:rsid w:val="00BF1B47"/>
    <w:rsid w:val="00BF1E6A"/>
    <w:rsid w:val="00BF24C6"/>
    <w:rsid w:val="00BF4A71"/>
    <w:rsid w:val="00BF5E60"/>
    <w:rsid w:val="00BF613B"/>
    <w:rsid w:val="00BF68C8"/>
    <w:rsid w:val="00BF7A5D"/>
    <w:rsid w:val="00BF7B86"/>
    <w:rsid w:val="00BF7FBD"/>
    <w:rsid w:val="00C005D0"/>
    <w:rsid w:val="00C0169E"/>
    <w:rsid w:val="00C019E2"/>
    <w:rsid w:val="00C020ED"/>
    <w:rsid w:val="00C02B54"/>
    <w:rsid w:val="00C0346F"/>
    <w:rsid w:val="00C05663"/>
    <w:rsid w:val="00C0664B"/>
    <w:rsid w:val="00C06D1A"/>
    <w:rsid w:val="00C07AA9"/>
    <w:rsid w:val="00C07C29"/>
    <w:rsid w:val="00C10198"/>
    <w:rsid w:val="00C10DF4"/>
    <w:rsid w:val="00C11762"/>
    <w:rsid w:val="00C1249B"/>
    <w:rsid w:val="00C131DF"/>
    <w:rsid w:val="00C13D6B"/>
    <w:rsid w:val="00C162B4"/>
    <w:rsid w:val="00C17399"/>
    <w:rsid w:val="00C20AE3"/>
    <w:rsid w:val="00C21729"/>
    <w:rsid w:val="00C21A2C"/>
    <w:rsid w:val="00C246E3"/>
    <w:rsid w:val="00C24966"/>
    <w:rsid w:val="00C2664B"/>
    <w:rsid w:val="00C26B1C"/>
    <w:rsid w:val="00C27184"/>
    <w:rsid w:val="00C300E7"/>
    <w:rsid w:val="00C341FE"/>
    <w:rsid w:val="00C356E4"/>
    <w:rsid w:val="00C37953"/>
    <w:rsid w:val="00C37D46"/>
    <w:rsid w:val="00C37F73"/>
    <w:rsid w:val="00C427A3"/>
    <w:rsid w:val="00C43931"/>
    <w:rsid w:val="00C444B3"/>
    <w:rsid w:val="00C46BCC"/>
    <w:rsid w:val="00C472E6"/>
    <w:rsid w:val="00C47ADB"/>
    <w:rsid w:val="00C5360C"/>
    <w:rsid w:val="00C545C1"/>
    <w:rsid w:val="00C55076"/>
    <w:rsid w:val="00C55EAB"/>
    <w:rsid w:val="00C60429"/>
    <w:rsid w:val="00C62C99"/>
    <w:rsid w:val="00C65094"/>
    <w:rsid w:val="00C66AC1"/>
    <w:rsid w:val="00C7160E"/>
    <w:rsid w:val="00C72A68"/>
    <w:rsid w:val="00C73F8B"/>
    <w:rsid w:val="00C740C9"/>
    <w:rsid w:val="00C76676"/>
    <w:rsid w:val="00C768ED"/>
    <w:rsid w:val="00C80B21"/>
    <w:rsid w:val="00C8107E"/>
    <w:rsid w:val="00C825BB"/>
    <w:rsid w:val="00C83E66"/>
    <w:rsid w:val="00C86383"/>
    <w:rsid w:val="00C87188"/>
    <w:rsid w:val="00C879AA"/>
    <w:rsid w:val="00C87B6E"/>
    <w:rsid w:val="00C92E98"/>
    <w:rsid w:val="00C931E5"/>
    <w:rsid w:val="00C962B0"/>
    <w:rsid w:val="00CA18CC"/>
    <w:rsid w:val="00CA4C7A"/>
    <w:rsid w:val="00CA6697"/>
    <w:rsid w:val="00CA6C96"/>
    <w:rsid w:val="00CA7B18"/>
    <w:rsid w:val="00CA7E34"/>
    <w:rsid w:val="00CA7E5B"/>
    <w:rsid w:val="00CB0611"/>
    <w:rsid w:val="00CB106D"/>
    <w:rsid w:val="00CB1DCE"/>
    <w:rsid w:val="00CB45BD"/>
    <w:rsid w:val="00CB4EA1"/>
    <w:rsid w:val="00CB59D8"/>
    <w:rsid w:val="00CC4004"/>
    <w:rsid w:val="00CC41D8"/>
    <w:rsid w:val="00CC4CAE"/>
    <w:rsid w:val="00CC5529"/>
    <w:rsid w:val="00CC5C67"/>
    <w:rsid w:val="00CD22F0"/>
    <w:rsid w:val="00CD5CE7"/>
    <w:rsid w:val="00CD6255"/>
    <w:rsid w:val="00CD7C32"/>
    <w:rsid w:val="00CE03BD"/>
    <w:rsid w:val="00CE049B"/>
    <w:rsid w:val="00CE31A7"/>
    <w:rsid w:val="00CE367D"/>
    <w:rsid w:val="00CF0CF7"/>
    <w:rsid w:val="00CF4BCF"/>
    <w:rsid w:val="00D00DAA"/>
    <w:rsid w:val="00D043D6"/>
    <w:rsid w:val="00D059BD"/>
    <w:rsid w:val="00D06B44"/>
    <w:rsid w:val="00D075FF"/>
    <w:rsid w:val="00D161A4"/>
    <w:rsid w:val="00D16339"/>
    <w:rsid w:val="00D21C4F"/>
    <w:rsid w:val="00D21DCB"/>
    <w:rsid w:val="00D21E79"/>
    <w:rsid w:val="00D21FB5"/>
    <w:rsid w:val="00D23C98"/>
    <w:rsid w:val="00D23D99"/>
    <w:rsid w:val="00D31361"/>
    <w:rsid w:val="00D35658"/>
    <w:rsid w:val="00D40B16"/>
    <w:rsid w:val="00D41177"/>
    <w:rsid w:val="00D426E1"/>
    <w:rsid w:val="00D42EAF"/>
    <w:rsid w:val="00D430F6"/>
    <w:rsid w:val="00D4331C"/>
    <w:rsid w:val="00D45735"/>
    <w:rsid w:val="00D46AD9"/>
    <w:rsid w:val="00D47D50"/>
    <w:rsid w:val="00D50C68"/>
    <w:rsid w:val="00D52FF3"/>
    <w:rsid w:val="00D54FA6"/>
    <w:rsid w:val="00D56881"/>
    <w:rsid w:val="00D56E5F"/>
    <w:rsid w:val="00D5786D"/>
    <w:rsid w:val="00D60F97"/>
    <w:rsid w:val="00D61CF9"/>
    <w:rsid w:val="00D623C8"/>
    <w:rsid w:val="00D6285A"/>
    <w:rsid w:val="00D62D58"/>
    <w:rsid w:val="00D63BB1"/>
    <w:rsid w:val="00D643F9"/>
    <w:rsid w:val="00D648B8"/>
    <w:rsid w:val="00D730C6"/>
    <w:rsid w:val="00D73878"/>
    <w:rsid w:val="00D76ABE"/>
    <w:rsid w:val="00D80331"/>
    <w:rsid w:val="00D82DF4"/>
    <w:rsid w:val="00D833B0"/>
    <w:rsid w:val="00D837F3"/>
    <w:rsid w:val="00D8566F"/>
    <w:rsid w:val="00D86F97"/>
    <w:rsid w:val="00D87250"/>
    <w:rsid w:val="00D90050"/>
    <w:rsid w:val="00D91011"/>
    <w:rsid w:val="00D91506"/>
    <w:rsid w:val="00D918CF"/>
    <w:rsid w:val="00D936FD"/>
    <w:rsid w:val="00D943FD"/>
    <w:rsid w:val="00D95014"/>
    <w:rsid w:val="00DA1889"/>
    <w:rsid w:val="00DA50A0"/>
    <w:rsid w:val="00DA764E"/>
    <w:rsid w:val="00DB4CDE"/>
    <w:rsid w:val="00DB500F"/>
    <w:rsid w:val="00DB66E4"/>
    <w:rsid w:val="00DC58E9"/>
    <w:rsid w:val="00DC5A0E"/>
    <w:rsid w:val="00DC5D03"/>
    <w:rsid w:val="00DC6584"/>
    <w:rsid w:val="00DD3853"/>
    <w:rsid w:val="00DD4923"/>
    <w:rsid w:val="00DD4F43"/>
    <w:rsid w:val="00DE17CB"/>
    <w:rsid w:val="00DE2B80"/>
    <w:rsid w:val="00DE4A53"/>
    <w:rsid w:val="00DE6A8A"/>
    <w:rsid w:val="00DF0F3A"/>
    <w:rsid w:val="00DF33D1"/>
    <w:rsid w:val="00DF4FD3"/>
    <w:rsid w:val="00DF6EAD"/>
    <w:rsid w:val="00DF7D97"/>
    <w:rsid w:val="00E00CBC"/>
    <w:rsid w:val="00E0300B"/>
    <w:rsid w:val="00E057BF"/>
    <w:rsid w:val="00E1029B"/>
    <w:rsid w:val="00E105E1"/>
    <w:rsid w:val="00E12E9A"/>
    <w:rsid w:val="00E217FC"/>
    <w:rsid w:val="00E249C0"/>
    <w:rsid w:val="00E2607B"/>
    <w:rsid w:val="00E26991"/>
    <w:rsid w:val="00E273A9"/>
    <w:rsid w:val="00E30142"/>
    <w:rsid w:val="00E332E7"/>
    <w:rsid w:val="00E33D3F"/>
    <w:rsid w:val="00E3520F"/>
    <w:rsid w:val="00E378A5"/>
    <w:rsid w:val="00E379B3"/>
    <w:rsid w:val="00E40B04"/>
    <w:rsid w:val="00E42C22"/>
    <w:rsid w:val="00E43487"/>
    <w:rsid w:val="00E47BB0"/>
    <w:rsid w:val="00E50D80"/>
    <w:rsid w:val="00E526E6"/>
    <w:rsid w:val="00E535C4"/>
    <w:rsid w:val="00E54627"/>
    <w:rsid w:val="00E56317"/>
    <w:rsid w:val="00E56C73"/>
    <w:rsid w:val="00E60475"/>
    <w:rsid w:val="00E60C27"/>
    <w:rsid w:val="00E62606"/>
    <w:rsid w:val="00E6300C"/>
    <w:rsid w:val="00E63776"/>
    <w:rsid w:val="00E702DC"/>
    <w:rsid w:val="00E70414"/>
    <w:rsid w:val="00E71628"/>
    <w:rsid w:val="00E74B56"/>
    <w:rsid w:val="00E7573E"/>
    <w:rsid w:val="00E76AB0"/>
    <w:rsid w:val="00E819C0"/>
    <w:rsid w:val="00E8278A"/>
    <w:rsid w:val="00E82811"/>
    <w:rsid w:val="00E83484"/>
    <w:rsid w:val="00E85A4C"/>
    <w:rsid w:val="00E91382"/>
    <w:rsid w:val="00E923FB"/>
    <w:rsid w:val="00E94D4C"/>
    <w:rsid w:val="00E95D5A"/>
    <w:rsid w:val="00E9634B"/>
    <w:rsid w:val="00EA0090"/>
    <w:rsid w:val="00EA0BE5"/>
    <w:rsid w:val="00EA2086"/>
    <w:rsid w:val="00EA2C90"/>
    <w:rsid w:val="00EA4BF3"/>
    <w:rsid w:val="00EA6EB4"/>
    <w:rsid w:val="00EA6F41"/>
    <w:rsid w:val="00EB1469"/>
    <w:rsid w:val="00EB52AB"/>
    <w:rsid w:val="00EB606A"/>
    <w:rsid w:val="00EB640F"/>
    <w:rsid w:val="00EC03AE"/>
    <w:rsid w:val="00EC0573"/>
    <w:rsid w:val="00EC0EAA"/>
    <w:rsid w:val="00EC1AB8"/>
    <w:rsid w:val="00EC3C25"/>
    <w:rsid w:val="00EC615C"/>
    <w:rsid w:val="00EC6C7C"/>
    <w:rsid w:val="00EC738A"/>
    <w:rsid w:val="00ED17CE"/>
    <w:rsid w:val="00ED1918"/>
    <w:rsid w:val="00EE06C2"/>
    <w:rsid w:val="00EE2113"/>
    <w:rsid w:val="00EE3E73"/>
    <w:rsid w:val="00EE4AF1"/>
    <w:rsid w:val="00EE6C1E"/>
    <w:rsid w:val="00EE7CFA"/>
    <w:rsid w:val="00EF1682"/>
    <w:rsid w:val="00EF1929"/>
    <w:rsid w:val="00EF22AC"/>
    <w:rsid w:val="00F00CBF"/>
    <w:rsid w:val="00F01C3C"/>
    <w:rsid w:val="00F04636"/>
    <w:rsid w:val="00F05D0E"/>
    <w:rsid w:val="00F0613F"/>
    <w:rsid w:val="00F06F6F"/>
    <w:rsid w:val="00F112B4"/>
    <w:rsid w:val="00F150A1"/>
    <w:rsid w:val="00F15905"/>
    <w:rsid w:val="00F21878"/>
    <w:rsid w:val="00F2256A"/>
    <w:rsid w:val="00F23264"/>
    <w:rsid w:val="00F32484"/>
    <w:rsid w:val="00F33275"/>
    <w:rsid w:val="00F3672B"/>
    <w:rsid w:val="00F4145F"/>
    <w:rsid w:val="00F42277"/>
    <w:rsid w:val="00F5218C"/>
    <w:rsid w:val="00F52253"/>
    <w:rsid w:val="00F52443"/>
    <w:rsid w:val="00F526EA"/>
    <w:rsid w:val="00F52C03"/>
    <w:rsid w:val="00F531A6"/>
    <w:rsid w:val="00F53844"/>
    <w:rsid w:val="00F540F6"/>
    <w:rsid w:val="00F55296"/>
    <w:rsid w:val="00F55C3D"/>
    <w:rsid w:val="00F55D30"/>
    <w:rsid w:val="00F566B2"/>
    <w:rsid w:val="00F57878"/>
    <w:rsid w:val="00F616E3"/>
    <w:rsid w:val="00F616E9"/>
    <w:rsid w:val="00F62120"/>
    <w:rsid w:val="00F62638"/>
    <w:rsid w:val="00F62BA9"/>
    <w:rsid w:val="00F70FCD"/>
    <w:rsid w:val="00F71604"/>
    <w:rsid w:val="00F7235C"/>
    <w:rsid w:val="00F76AD1"/>
    <w:rsid w:val="00F776BD"/>
    <w:rsid w:val="00F81859"/>
    <w:rsid w:val="00F81CFB"/>
    <w:rsid w:val="00F823E4"/>
    <w:rsid w:val="00F848DB"/>
    <w:rsid w:val="00F85819"/>
    <w:rsid w:val="00F8603A"/>
    <w:rsid w:val="00F909C5"/>
    <w:rsid w:val="00F9209A"/>
    <w:rsid w:val="00F9222C"/>
    <w:rsid w:val="00F96F18"/>
    <w:rsid w:val="00F97C1D"/>
    <w:rsid w:val="00FA21B9"/>
    <w:rsid w:val="00FA2A1F"/>
    <w:rsid w:val="00FA51FA"/>
    <w:rsid w:val="00FA5F76"/>
    <w:rsid w:val="00FA6BC9"/>
    <w:rsid w:val="00FB0138"/>
    <w:rsid w:val="00FB160C"/>
    <w:rsid w:val="00FB1ED9"/>
    <w:rsid w:val="00FB2D4C"/>
    <w:rsid w:val="00FB4BC9"/>
    <w:rsid w:val="00FB634F"/>
    <w:rsid w:val="00FC53AF"/>
    <w:rsid w:val="00FC6348"/>
    <w:rsid w:val="00FC6481"/>
    <w:rsid w:val="00FC733F"/>
    <w:rsid w:val="00FC783F"/>
    <w:rsid w:val="00FD2106"/>
    <w:rsid w:val="00FD27CC"/>
    <w:rsid w:val="00FD50CD"/>
    <w:rsid w:val="00FD5FEE"/>
    <w:rsid w:val="00FE02FE"/>
    <w:rsid w:val="00FE5141"/>
    <w:rsid w:val="00FE603F"/>
    <w:rsid w:val="00FE6248"/>
    <w:rsid w:val="00FE7A7C"/>
    <w:rsid w:val="00FF007D"/>
    <w:rsid w:val="00FF3074"/>
    <w:rsid w:val="00FF3BCF"/>
    <w:rsid w:val="00FF6103"/>
    <w:rsid w:val="00FF7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B0516D"/>
    <w:pPr>
      <w:widowControl w:val="0"/>
    </w:pPr>
  </w:style>
  <w:style w:type="paragraph" w:styleId="1">
    <w:name w:val="heading 1"/>
    <w:basedOn w:val="a1"/>
    <w:next w:val="a1"/>
    <w:link w:val="10"/>
    <w:uiPriority w:val="9"/>
    <w:qFormat/>
    <w:rsid w:val="007E335F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3">
    <w:name w:val="heading 3"/>
    <w:basedOn w:val="a1"/>
    <w:next w:val="a1"/>
    <w:link w:val="30"/>
    <w:unhideWhenUsed/>
    <w:qFormat/>
    <w:rsid w:val="006349F9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1D03C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2"/>
    <w:link w:val="a5"/>
    <w:uiPriority w:val="99"/>
    <w:rsid w:val="001D03C5"/>
    <w:rPr>
      <w:sz w:val="20"/>
      <w:szCs w:val="20"/>
    </w:rPr>
  </w:style>
  <w:style w:type="paragraph" w:styleId="a7">
    <w:name w:val="footer"/>
    <w:basedOn w:val="a1"/>
    <w:link w:val="a8"/>
    <w:uiPriority w:val="99"/>
    <w:unhideWhenUsed/>
    <w:rsid w:val="001D03C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2"/>
    <w:link w:val="a7"/>
    <w:uiPriority w:val="99"/>
    <w:rsid w:val="001D03C5"/>
    <w:rPr>
      <w:sz w:val="20"/>
      <w:szCs w:val="20"/>
    </w:rPr>
  </w:style>
  <w:style w:type="paragraph" w:styleId="a9">
    <w:name w:val="Balloon Text"/>
    <w:basedOn w:val="a1"/>
    <w:link w:val="aa"/>
    <w:uiPriority w:val="99"/>
    <w:unhideWhenUsed/>
    <w:rsid w:val="00267F84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2"/>
    <w:link w:val="a9"/>
    <w:uiPriority w:val="99"/>
    <w:rsid w:val="00267F84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1"/>
    <w:uiPriority w:val="99"/>
    <w:unhideWhenUsed/>
    <w:rsid w:val="008C7693"/>
    <w:rPr>
      <w:rFonts w:ascii="Times New Roman" w:hAnsi="Times New Roman" w:cs="Times New Roman"/>
      <w:szCs w:val="24"/>
    </w:rPr>
  </w:style>
  <w:style w:type="paragraph" w:customStyle="1" w:styleId="ab">
    <w:name w:val="紀錄內文"/>
    <w:basedOn w:val="a1"/>
    <w:uiPriority w:val="99"/>
    <w:rsid w:val="00F526EA"/>
    <w:pPr>
      <w:spacing w:line="480" w:lineRule="exact"/>
      <w:ind w:leftChars="200" w:left="480"/>
      <w:jc w:val="both"/>
    </w:pPr>
    <w:rPr>
      <w:rFonts w:ascii="Times New Roman" w:eastAsia="標楷體" w:hAnsi="Times New Roman" w:cs="Times New Roman"/>
      <w:sz w:val="36"/>
      <w:szCs w:val="36"/>
    </w:rPr>
  </w:style>
  <w:style w:type="paragraph" w:customStyle="1" w:styleId="ac">
    <w:name w:val="案由"/>
    <w:basedOn w:val="a1"/>
    <w:link w:val="ad"/>
    <w:qFormat/>
    <w:rsid w:val="004E55EB"/>
    <w:pPr>
      <w:overflowPunct w:val="0"/>
      <w:snapToGrid w:val="0"/>
      <w:spacing w:before="50" w:line="480" w:lineRule="exact"/>
      <w:ind w:left="960" w:hangingChars="300" w:hanging="960"/>
      <w:jc w:val="both"/>
    </w:pPr>
    <w:rPr>
      <w:rFonts w:ascii="Times New Roman" w:eastAsia="標楷體" w:hAnsi="Times New Roman"/>
      <w:sz w:val="32"/>
    </w:rPr>
  </w:style>
  <w:style w:type="character" w:customStyle="1" w:styleId="ad">
    <w:name w:val="案由 字元"/>
    <w:basedOn w:val="a2"/>
    <w:link w:val="ac"/>
    <w:rsid w:val="004E55EB"/>
    <w:rPr>
      <w:rFonts w:ascii="Times New Roman" w:eastAsia="標楷體" w:hAnsi="Times New Roman"/>
      <w:sz w:val="32"/>
    </w:rPr>
  </w:style>
  <w:style w:type="paragraph" w:customStyle="1" w:styleId="ae">
    <w:name w:val="案由說明等"/>
    <w:basedOn w:val="a1"/>
    <w:link w:val="af"/>
    <w:qFormat/>
    <w:rsid w:val="004042FE"/>
    <w:pPr>
      <w:overflowPunct w:val="0"/>
      <w:snapToGrid w:val="0"/>
      <w:spacing w:before="50" w:line="480" w:lineRule="exact"/>
      <w:ind w:left="960" w:hangingChars="300" w:hanging="960"/>
      <w:jc w:val="both"/>
    </w:pPr>
    <w:rPr>
      <w:rFonts w:ascii="Times New Roman" w:eastAsia="標楷體" w:hAnsi="Times New Roman"/>
      <w:sz w:val="32"/>
      <w:szCs w:val="24"/>
    </w:rPr>
  </w:style>
  <w:style w:type="character" w:customStyle="1" w:styleId="af">
    <w:name w:val="案由說明等 字元"/>
    <w:basedOn w:val="a2"/>
    <w:link w:val="ae"/>
    <w:rsid w:val="004042FE"/>
    <w:rPr>
      <w:rFonts w:ascii="Times New Roman" w:eastAsia="標楷體" w:hAnsi="Times New Roman"/>
      <w:sz w:val="32"/>
      <w:szCs w:val="24"/>
    </w:rPr>
  </w:style>
  <w:style w:type="paragraph" w:customStyle="1" w:styleId="af0">
    <w:name w:val="一、"/>
    <w:basedOn w:val="a1"/>
    <w:link w:val="af1"/>
    <w:qFormat/>
    <w:rsid w:val="004042FE"/>
    <w:pPr>
      <w:overflowPunct w:val="0"/>
      <w:snapToGrid w:val="0"/>
      <w:spacing w:before="50" w:line="480" w:lineRule="exact"/>
      <w:ind w:leftChars="133" w:left="946" w:hangingChars="196" w:hanging="627"/>
      <w:jc w:val="both"/>
    </w:pPr>
    <w:rPr>
      <w:rFonts w:ascii="Times New Roman" w:eastAsia="標楷體" w:hAnsi="Times New Roman" w:cs="Times New Roman"/>
      <w:sz w:val="32"/>
      <w:szCs w:val="32"/>
    </w:rPr>
  </w:style>
  <w:style w:type="character" w:customStyle="1" w:styleId="af1">
    <w:name w:val="一、 字元"/>
    <w:basedOn w:val="a2"/>
    <w:link w:val="af0"/>
    <w:rsid w:val="004042FE"/>
    <w:rPr>
      <w:rFonts w:ascii="Times New Roman" w:eastAsia="標楷體" w:hAnsi="Times New Roman" w:cs="Times New Roman"/>
      <w:sz w:val="32"/>
      <w:szCs w:val="32"/>
    </w:rPr>
  </w:style>
  <w:style w:type="paragraph" w:customStyle="1" w:styleId="af2">
    <w:name w:val="(一)"/>
    <w:basedOn w:val="af3"/>
    <w:link w:val="af4"/>
    <w:qFormat/>
    <w:rsid w:val="001873C4"/>
    <w:pPr>
      <w:overflowPunct w:val="0"/>
      <w:snapToGrid w:val="0"/>
      <w:spacing w:before="50" w:line="480" w:lineRule="exact"/>
      <w:ind w:leftChars="300" w:left="1318" w:hangingChars="187" w:hanging="598"/>
      <w:jc w:val="both"/>
    </w:pPr>
    <w:rPr>
      <w:rFonts w:ascii="Times New Roman" w:eastAsia="標楷體" w:hAnsi="Times New Roman"/>
      <w:sz w:val="32"/>
      <w:szCs w:val="32"/>
    </w:rPr>
  </w:style>
  <w:style w:type="character" w:customStyle="1" w:styleId="af4">
    <w:name w:val="(一) 字元"/>
    <w:basedOn w:val="a2"/>
    <w:link w:val="af2"/>
    <w:rsid w:val="001873C4"/>
    <w:rPr>
      <w:rFonts w:ascii="Times New Roman" w:eastAsia="標楷體" w:hAnsi="Times New Roman"/>
      <w:sz w:val="32"/>
      <w:szCs w:val="32"/>
    </w:rPr>
  </w:style>
  <w:style w:type="paragraph" w:styleId="af3">
    <w:name w:val="List Paragraph"/>
    <w:aliases w:val="圖標號,01章名,樣式A,圖標"/>
    <w:basedOn w:val="a1"/>
    <w:link w:val="af5"/>
    <w:uiPriority w:val="34"/>
    <w:qFormat/>
    <w:rsid w:val="004042FE"/>
    <w:pPr>
      <w:ind w:leftChars="200" w:left="480"/>
    </w:pPr>
  </w:style>
  <w:style w:type="paragraph" w:styleId="af6">
    <w:name w:val="caption"/>
    <w:basedOn w:val="a1"/>
    <w:next w:val="a1"/>
    <w:uiPriority w:val="35"/>
    <w:unhideWhenUsed/>
    <w:qFormat/>
    <w:rsid w:val="00E50D80"/>
    <w:rPr>
      <w:sz w:val="20"/>
      <w:szCs w:val="20"/>
    </w:rPr>
  </w:style>
  <w:style w:type="paragraph" w:customStyle="1" w:styleId="af7">
    <w:name w:val="附表附件"/>
    <w:basedOn w:val="3"/>
    <w:link w:val="af8"/>
    <w:qFormat/>
    <w:rsid w:val="006349F9"/>
    <w:pPr>
      <w:keepNext w:val="0"/>
      <w:overflowPunct w:val="0"/>
      <w:snapToGrid w:val="0"/>
      <w:spacing w:before="50" w:line="480" w:lineRule="exact"/>
      <w:jc w:val="right"/>
      <w:outlineLvl w:val="1"/>
    </w:pPr>
    <w:rPr>
      <w:rFonts w:ascii="Times New Roman" w:eastAsia="標楷體" w:hAnsi="Times New Roman"/>
      <w:b w:val="0"/>
      <w:sz w:val="32"/>
    </w:rPr>
  </w:style>
  <w:style w:type="character" w:customStyle="1" w:styleId="af8">
    <w:name w:val="附表附件 字元"/>
    <w:basedOn w:val="30"/>
    <w:link w:val="af7"/>
    <w:rsid w:val="006349F9"/>
    <w:rPr>
      <w:rFonts w:ascii="Times New Roman" w:eastAsia="標楷體" w:hAnsi="Times New Roman" w:cstheme="majorBidi"/>
      <w:b w:val="0"/>
      <w:bCs/>
      <w:sz w:val="32"/>
      <w:szCs w:val="36"/>
    </w:rPr>
  </w:style>
  <w:style w:type="character" w:customStyle="1" w:styleId="30">
    <w:name w:val="標題 3 字元"/>
    <w:basedOn w:val="a2"/>
    <w:link w:val="3"/>
    <w:semiHidden/>
    <w:rsid w:val="006349F9"/>
    <w:rPr>
      <w:rFonts w:asciiTheme="majorHAnsi" w:eastAsiaTheme="majorEastAsia" w:hAnsiTheme="majorHAnsi" w:cstheme="majorBidi"/>
      <w:b/>
      <w:bCs/>
      <w:sz w:val="36"/>
      <w:szCs w:val="36"/>
    </w:rPr>
  </w:style>
  <w:style w:type="paragraph" w:customStyle="1" w:styleId="11">
    <w:name w:val="1."/>
    <w:basedOn w:val="a1"/>
    <w:link w:val="12"/>
    <w:qFormat/>
    <w:rsid w:val="00B13EA6"/>
    <w:pPr>
      <w:overflowPunct w:val="0"/>
      <w:snapToGrid w:val="0"/>
      <w:spacing w:before="50" w:line="480" w:lineRule="exact"/>
      <w:ind w:left="1560" w:hanging="227"/>
      <w:jc w:val="both"/>
    </w:pPr>
    <w:rPr>
      <w:rFonts w:ascii="Times New Roman" w:eastAsia="標楷體" w:hAnsi="Times New Roman" w:cs="Times New Roman"/>
      <w:sz w:val="32"/>
      <w:szCs w:val="20"/>
    </w:rPr>
  </w:style>
  <w:style w:type="character" w:customStyle="1" w:styleId="12">
    <w:name w:val="1. 字元"/>
    <w:basedOn w:val="a2"/>
    <w:link w:val="11"/>
    <w:rsid w:val="00B13EA6"/>
    <w:rPr>
      <w:rFonts w:ascii="Times New Roman" w:eastAsia="標楷體" w:hAnsi="Times New Roman" w:cs="Times New Roman"/>
      <w:sz w:val="32"/>
      <w:szCs w:val="20"/>
    </w:rPr>
  </w:style>
  <w:style w:type="numbering" w:customStyle="1" w:styleId="13">
    <w:name w:val="無清單1"/>
    <w:next w:val="a4"/>
    <w:semiHidden/>
    <w:rsid w:val="00A434D6"/>
  </w:style>
  <w:style w:type="paragraph" w:styleId="af9">
    <w:name w:val="Date"/>
    <w:basedOn w:val="a1"/>
    <w:next w:val="a1"/>
    <w:link w:val="afa"/>
    <w:uiPriority w:val="99"/>
    <w:rsid w:val="00A434D6"/>
    <w:pPr>
      <w:adjustRightInd w:val="0"/>
      <w:spacing w:line="360" w:lineRule="atLeast"/>
      <w:jc w:val="right"/>
      <w:textAlignment w:val="baseline"/>
    </w:pPr>
    <w:rPr>
      <w:rFonts w:ascii="Times New Roman" w:eastAsia="新細明體" w:hAnsi="Times New Roman" w:cs="Times New Roman"/>
      <w:kern w:val="0"/>
      <w:szCs w:val="20"/>
    </w:rPr>
  </w:style>
  <w:style w:type="character" w:customStyle="1" w:styleId="afa">
    <w:name w:val="日期 字元"/>
    <w:basedOn w:val="a2"/>
    <w:link w:val="af9"/>
    <w:uiPriority w:val="99"/>
    <w:rsid w:val="00A434D6"/>
    <w:rPr>
      <w:rFonts w:ascii="Times New Roman" w:eastAsia="新細明體" w:hAnsi="Times New Roman" w:cs="Times New Roman"/>
      <w:kern w:val="0"/>
      <w:szCs w:val="20"/>
    </w:rPr>
  </w:style>
  <w:style w:type="paragraph" w:customStyle="1" w:styleId="afb">
    <w:name w:val="(一)內文"/>
    <w:basedOn w:val="a1"/>
    <w:uiPriority w:val="99"/>
    <w:rsid w:val="00A434D6"/>
    <w:pPr>
      <w:adjustRightInd w:val="0"/>
      <w:spacing w:line="360" w:lineRule="auto"/>
      <w:ind w:left="360" w:firstLine="540"/>
      <w:textAlignment w:val="baseline"/>
    </w:pPr>
    <w:rPr>
      <w:rFonts w:ascii="全真楷書" w:eastAsia="全真楷書" w:hAnsi="Times New Roman" w:cs="Times New Roman"/>
      <w:kern w:val="0"/>
      <w:sz w:val="28"/>
      <w:szCs w:val="20"/>
    </w:rPr>
  </w:style>
  <w:style w:type="paragraph" w:customStyle="1" w:styleId="14">
    <w:name w:val="1"/>
    <w:basedOn w:val="a1"/>
    <w:uiPriority w:val="99"/>
    <w:rsid w:val="00A434D6"/>
    <w:pPr>
      <w:adjustRightInd w:val="0"/>
      <w:spacing w:line="360" w:lineRule="auto"/>
      <w:ind w:left="1080" w:hanging="360"/>
      <w:textAlignment w:val="baseline"/>
    </w:pPr>
    <w:rPr>
      <w:rFonts w:ascii="Times New Roman" w:eastAsia="全真楷書" w:hAnsi="Times New Roman" w:cs="Times New Roman"/>
      <w:kern w:val="0"/>
      <w:sz w:val="28"/>
      <w:szCs w:val="20"/>
    </w:rPr>
  </w:style>
  <w:style w:type="paragraph" w:styleId="31">
    <w:name w:val="Body Text Indent 3"/>
    <w:basedOn w:val="a1"/>
    <w:link w:val="32"/>
    <w:uiPriority w:val="99"/>
    <w:rsid w:val="00A434D6"/>
    <w:pPr>
      <w:adjustRightInd w:val="0"/>
      <w:spacing w:line="640" w:lineRule="exact"/>
      <w:ind w:left="1680" w:hanging="360"/>
      <w:jc w:val="both"/>
      <w:textAlignment w:val="baseline"/>
    </w:pPr>
    <w:rPr>
      <w:rFonts w:ascii="全真楷書" w:eastAsia="全真楷書" w:hAnsi="Times New Roman" w:cs="Times New Roman"/>
      <w:kern w:val="0"/>
      <w:sz w:val="36"/>
      <w:szCs w:val="20"/>
    </w:rPr>
  </w:style>
  <w:style w:type="character" w:customStyle="1" w:styleId="32">
    <w:name w:val="本文縮排 3 字元"/>
    <w:basedOn w:val="a2"/>
    <w:link w:val="31"/>
    <w:uiPriority w:val="99"/>
    <w:rsid w:val="00A434D6"/>
    <w:rPr>
      <w:rFonts w:ascii="全真楷書" w:eastAsia="全真楷書" w:hAnsi="Times New Roman" w:cs="Times New Roman"/>
      <w:kern w:val="0"/>
      <w:sz w:val="36"/>
      <w:szCs w:val="20"/>
    </w:rPr>
  </w:style>
  <w:style w:type="paragraph" w:customStyle="1" w:styleId="afc">
    <w:name w:val="報院資料標題壹"/>
    <w:basedOn w:val="a1"/>
    <w:link w:val="afd"/>
    <w:autoRedefine/>
    <w:rsid w:val="00A434D6"/>
    <w:pPr>
      <w:tabs>
        <w:tab w:val="right" w:leader="dot" w:pos="9360"/>
      </w:tabs>
      <w:spacing w:line="640" w:lineRule="exact"/>
      <w:ind w:leftChars="95" w:left="2830" w:hangingChars="542" w:hanging="2602"/>
      <w:jc w:val="both"/>
    </w:pPr>
    <w:rPr>
      <w:rFonts w:ascii="Times New Roman" w:eastAsia="標楷體" w:hAnsi="Times New Roman" w:cs="Times New Roman"/>
      <w:szCs w:val="24"/>
    </w:rPr>
  </w:style>
  <w:style w:type="paragraph" w:styleId="afe">
    <w:name w:val="footnote text"/>
    <w:basedOn w:val="a1"/>
    <w:link w:val="aff"/>
    <w:uiPriority w:val="99"/>
    <w:semiHidden/>
    <w:rsid w:val="00A434D6"/>
    <w:pPr>
      <w:snapToGrid w:val="0"/>
    </w:pPr>
    <w:rPr>
      <w:rFonts w:ascii="Times New Roman" w:eastAsia="新細明體" w:hAnsi="Times New Roman" w:cs="Times New Roman"/>
      <w:sz w:val="20"/>
      <w:szCs w:val="20"/>
    </w:rPr>
  </w:style>
  <w:style w:type="character" w:customStyle="1" w:styleId="aff">
    <w:name w:val="註腳文字 字元"/>
    <w:basedOn w:val="a2"/>
    <w:link w:val="afe"/>
    <w:uiPriority w:val="99"/>
    <w:semiHidden/>
    <w:rsid w:val="00A434D6"/>
    <w:rPr>
      <w:rFonts w:ascii="Times New Roman" w:eastAsia="新細明體" w:hAnsi="Times New Roman" w:cs="Times New Roman"/>
      <w:sz w:val="20"/>
      <w:szCs w:val="20"/>
    </w:rPr>
  </w:style>
  <w:style w:type="character" w:styleId="aff0">
    <w:name w:val="footnote reference"/>
    <w:semiHidden/>
    <w:rsid w:val="00A434D6"/>
    <w:rPr>
      <w:vertAlign w:val="superscript"/>
    </w:rPr>
  </w:style>
  <w:style w:type="character" w:customStyle="1" w:styleId="afd">
    <w:name w:val="報院資料標題壹 字元"/>
    <w:link w:val="afc"/>
    <w:rsid w:val="00A434D6"/>
    <w:rPr>
      <w:rFonts w:ascii="Times New Roman" w:eastAsia="標楷體" w:hAnsi="Times New Roman" w:cs="Times New Roman"/>
      <w:szCs w:val="24"/>
    </w:rPr>
  </w:style>
  <w:style w:type="paragraph" w:customStyle="1" w:styleId="15">
    <w:name w:val="報院資料表1"/>
    <w:basedOn w:val="a1"/>
    <w:autoRedefine/>
    <w:uiPriority w:val="99"/>
    <w:rsid w:val="00A434D6"/>
    <w:pPr>
      <w:tabs>
        <w:tab w:val="left" w:pos="2059"/>
        <w:tab w:val="left" w:pos="4159"/>
        <w:tab w:val="left" w:pos="6218"/>
        <w:tab w:val="left" w:pos="7560"/>
        <w:tab w:val="left" w:pos="9787"/>
        <w:tab w:val="left" w:pos="11400"/>
        <w:tab w:val="left" w:pos="12240"/>
      </w:tabs>
      <w:autoSpaceDE w:val="0"/>
      <w:autoSpaceDN w:val="0"/>
      <w:snapToGrid w:val="0"/>
      <w:ind w:left="1800" w:rightChars="311" w:right="746" w:hangingChars="450" w:hanging="1800"/>
    </w:pPr>
    <w:rPr>
      <w:rFonts w:ascii="Times New Roman" w:eastAsia="標楷體" w:hAnsi="Times New Roman" w:cs="Times New Roman"/>
      <w:sz w:val="32"/>
      <w:szCs w:val="32"/>
    </w:rPr>
  </w:style>
  <w:style w:type="character" w:styleId="aff1">
    <w:name w:val="page number"/>
    <w:basedOn w:val="a2"/>
    <w:rsid w:val="00A434D6"/>
  </w:style>
  <w:style w:type="paragraph" w:styleId="aff2">
    <w:name w:val="Body Text Indent"/>
    <w:basedOn w:val="a1"/>
    <w:link w:val="aff3"/>
    <w:uiPriority w:val="99"/>
    <w:rsid w:val="00A434D6"/>
    <w:pPr>
      <w:spacing w:after="120"/>
      <w:ind w:leftChars="200" w:left="480"/>
    </w:pPr>
    <w:rPr>
      <w:rFonts w:ascii="Times New Roman" w:eastAsia="新細明體" w:hAnsi="Times New Roman" w:cs="Times New Roman"/>
      <w:szCs w:val="24"/>
    </w:rPr>
  </w:style>
  <w:style w:type="character" w:customStyle="1" w:styleId="aff3">
    <w:name w:val="本文縮排 字元"/>
    <w:basedOn w:val="a2"/>
    <w:link w:val="aff2"/>
    <w:uiPriority w:val="99"/>
    <w:rsid w:val="00A434D6"/>
    <w:rPr>
      <w:rFonts w:ascii="Times New Roman" w:eastAsia="新細明體" w:hAnsi="Times New Roman" w:cs="Times New Roman"/>
      <w:szCs w:val="24"/>
    </w:rPr>
  </w:style>
  <w:style w:type="table" w:styleId="aff4">
    <w:name w:val="Table Grid"/>
    <w:basedOn w:val="a3"/>
    <w:rsid w:val="00A434D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">
    <w:name w:val="List Bullet"/>
    <w:basedOn w:val="a1"/>
    <w:uiPriority w:val="99"/>
    <w:rsid w:val="00A434D6"/>
    <w:pPr>
      <w:numPr>
        <w:numId w:val="1"/>
      </w:numPr>
      <w:contextualSpacing/>
    </w:pPr>
    <w:rPr>
      <w:rFonts w:ascii="Times New Roman" w:eastAsia="新細明體" w:hAnsi="Times New Roman" w:cs="Times New Roman"/>
      <w:szCs w:val="24"/>
    </w:rPr>
  </w:style>
  <w:style w:type="character" w:styleId="aff5">
    <w:name w:val="Emphasis"/>
    <w:uiPriority w:val="20"/>
    <w:qFormat/>
    <w:rsid w:val="00A434D6"/>
    <w:rPr>
      <w:b w:val="0"/>
      <w:bCs w:val="0"/>
      <w:i w:val="0"/>
      <w:iCs w:val="0"/>
      <w:color w:val="DD4B39"/>
    </w:rPr>
  </w:style>
  <w:style w:type="character" w:customStyle="1" w:styleId="st1">
    <w:name w:val="st1"/>
    <w:rsid w:val="00A434D6"/>
  </w:style>
  <w:style w:type="character" w:customStyle="1" w:styleId="af5">
    <w:name w:val="清單段落 字元"/>
    <w:aliases w:val="圖標號 字元,01章名 字元,樣式A 字元,圖標 字元"/>
    <w:link w:val="af3"/>
    <w:uiPriority w:val="34"/>
    <w:rsid w:val="00A434D6"/>
  </w:style>
  <w:style w:type="character" w:customStyle="1" w:styleId="10">
    <w:name w:val="標題 1 字元"/>
    <w:basedOn w:val="a2"/>
    <w:link w:val="1"/>
    <w:uiPriority w:val="9"/>
    <w:rsid w:val="007E335F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table" w:customStyle="1" w:styleId="16">
    <w:name w:val="表格格線1"/>
    <w:basedOn w:val="a3"/>
    <w:next w:val="aff4"/>
    <w:uiPriority w:val="59"/>
    <w:rsid w:val="006134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格格線2"/>
    <w:basedOn w:val="a3"/>
    <w:next w:val="aff4"/>
    <w:uiPriority w:val="59"/>
    <w:rsid w:val="00BC0B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">
    <w:name w:val="表格格線3"/>
    <w:basedOn w:val="a3"/>
    <w:next w:val="aff4"/>
    <w:uiPriority w:val="59"/>
    <w:rsid w:val="00292D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0">
    <w:name w:val="無清單2"/>
    <w:next w:val="a4"/>
    <w:uiPriority w:val="99"/>
    <w:semiHidden/>
    <w:unhideWhenUsed/>
    <w:rsid w:val="006D01E1"/>
  </w:style>
  <w:style w:type="paragraph" w:customStyle="1" w:styleId="a0">
    <w:name w:val="第　案"/>
    <w:basedOn w:val="a1"/>
    <w:link w:val="aff6"/>
    <w:qFormat/>
    <w:rsid w:val="006D01E1"/>
    <w:pPr>
      <w:numPr>
        <w:numId w:val="2"/>
      </w:numPr>
      <w:overflowPunct w:val="0"/>
      <w:snapToGrid w:val="0"/>
      <w:spacing w:before="50" w:line="480" w:lineRule="exact"/>
      <w:ind w:firstLine="0"/>
      <w:jc w:val="both"/>
      <w:outlineLvl w:val="2"/>
    </w:pPr>
    <w:rPr>
      <w:rFonts w:ascii="Times New Roman" w:eastAsia="標楷體" w:hAnsi="Times New Roman"/>
      <w:sz w:val="32"/>
      <w:szCs w:val="24"/>
    </w:rPr>
  </w:style>
  <w:style w:type="character" w:customStyle="1" w:styleId="aff6">
    <w:name w:val="第　案 字元"/>
    <w:basedOn w:val="a2"/>
    <w:link w:val="a0"/>
    <w:rsid w:val="006D01E1"/>
    <w:rPr>
      <w:rFonts w:ascii="Times New Roman" w:eastAsia="標楷體" w:hAnsi="Times New Roman"/>
      <w:sz w:val="32"/>
      <w:szCs w:val="24"/>
    </w:rPr>
  </w:style>
  <w:style w:type="character" w:customStyle="1" w:styleId="aff7">
    <w:name w:val="註解文字 字元"/>
    <w:basedOn w:val="a2"/>
    <w:link w:val="aff8"/>
    <w:uiPriority w:val="99"/>
    <w:semiHidden/>
    <w:rsid w:val="006D01E1"/>
    <w:rPr>
      <w:szCs w:val="24"/>
    </w:rPr>
  </w:style>
  <w:style w:type="paragraph" w:styleId="aff8">
    <w:name w:val="annotation text"/>
    <w:basedOn w:val="a1"/>
    <w:link w:val="aff7"/>
    <w:uiPriority w:val="99"/>
    <w:semiHidden/>
    <w:unhideWhenUsed/>
    <w:rsid w:val="006D01E1"/>
    <w:pPr>
      <w:overflowPunct w:val="0"/>
    </w:pPr>
    <w:rPr>
      <w:szCs w:val="24"/>
    </w:rPr>
  </w:style>
  <w:style w:type="character" w:customStyle="1" w:styleId="17">
    <w:name w:val="註解文字 字元1"/>
    <w:basedOn w:val="a2"/>
    <w:uiPriority w:val="99"/>
    <w:semiHidden/>
    <w:rsid w:val="006D01E1"/>
  </w:style>
  <w:style w:type="table" w:customStyle="1" w:styleId="110">
    <w:name w:val="表格格線11"/>
    <w:basedOn w:val="a3"/>
    <w:uiPriority w:val="59"/>
    <w:rsid w:val="006D01E1"/>
    <w:rPr>
      <w:rFonts w:eastAsia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表格格線4"/>
    <w:basedOn w:val="a3"/>
    <w:next w:val="aff4"/>
    <w:rsid w:val="006D01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表格格線5"/>
    <w:basedOn w:val="a3"/>
    <w:next w:val="aff4"/>
    <w:uiPriority w:val="59"/>
    <w:rsid w:val="006D01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表格格線6"/>
    <w:basedOn w:val="a3"/>
    <w:next w:val="aff4"/>
    <w:rsid w:val="00D86F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4">
    <w:name w:val="無清單3"/>
    <w:next w:val="a4"/>
    <w:uiPriority w:val="99"/>
    <w:semiHidden/>
    <w:unhideWhenUsed/>
    <w:rsid w:val="00D86F97"/>
  </w:style>
  <w:style w:type="table" w:customStyle="1" w:styleId="120">
    <w:name w:val="表格格線12"/>
    <w:basedOn w:val="a3"/>
    <w:uiPriority w:val="59"/>
    <w:rsid w:val="00D86F97"/>
    <w:rPr>
      <w:rFonts w:eastAsia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表格格線7"/>
    <w:basedOn w:val="a3"/>
    <w:next w:val="aff4"/>
    <w:rsid w:val="00D86F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表格格線8"/>
    <w:basedOn w:val="a3"/>
    <w:next w:val="aff4"/>
    <w:uiPriority w:val="59"/>
    <w:rsid w:val="00D86F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表格格線9"/>
    <w:basedOn w:val="a3"/>
    <w:next w:val="aff4"/>
    <w:uiPriority w:val="39"/>
    <w:rsid w:val="002877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表格格線22"/>
    <w:basedOn w:val="a3"/>
    <w:next w:val="aff4"/>
    <w:uiPriority w:val="39"/>
    <w:rsid w:val="00C87B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表格格線10"/>
    <w:basedOn w:val="a3"/>
    <w:next w:val="aff4"/>
    <w:uiPriority w:val="59"/>
    <w:rsid w:val="009C39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表格格線13"/>
    <w:basedOn w:val="a3"/>
    <w:next w:val="aff4"/>
    <w:uiPriority w:val="59"/>
    <w:rsid w:val="009735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9">
    <w:name w:val="annotation reference"/>
    <w:basedOn w:val="a2"/>
    <w:uiPriority w:val="99"/>
    <w:semiHidden/>
    <w:unhideWhenUsed/>
    <w:rsid w:val="009041E3"/>
    <w:rPr>
      <w:sz w:val="18"/>
      <w:szCs w:val="18"/>
    </w:rPr>
  </w:style>
  <w:style w:type="paragraph" w:styleId="affa">
    <w:name w:val="annotation subject"/>
    <w:basedOn w:val="aff8"/>
    <w:next w:val="aff8"/>
    <w:link w:val="affb"/>
    <w:uiPriority w:val="99"/>
    <w:semiHidden/>
    <w:unhideWhenUsed/>
    <w:rsid w:val="009041E3"/>
    <w:pPr>
      <w:overflowPunct/>
    </w:pPr>
    <w:rPr>
      <w:b/>
      <w:bCs/>
      <w:szCs w:val="22"/>
    </w:rPr>
  </w:style>
  <w:style w:type="character" w:customStyle="1" w:styleId="affb">
    <w:name w:val="註解主旨 字元"/>
    <w:basedOn w:val="aff7"/>
    <w:link w:val="affa"/>
    <w:uiPriority w:val="99"/>
    <w:semiHidden/>
    <w:rsid w:val="009041E3"/>
    <w:rPr>
      <w:b/>
      <w:bCs/>
      <w:szCs w:val="24"/>
    </w:rPr>
  </w:style>
  <w:style w:type="paragraph" w:customStyle="1" w:styleId="Default">
    <w:name w:val="Default"/>
    <w:rsid w:val="00C37F73"/>
    <w:pPr>
      <w:widowControl w:val="0"/>
      <w:autoSpaceDE w:val="0"/>
      <w:autoSpaceDN w:val="0"/>
      <w:adjustRightInd w:val="0"/>
    </w:pPr>
    <w:rPr>
      <w:rFonts w:ascii="標楷體" w:eastAsia="標楷體" w:hAnsi="Times New Roman" w:cs="標楷體"/>
      <w:color w:val="000000"/>
      <w:kern w:val="0"/>
      <w:szCs w:val="24"/>
      <w:lang w:bidi="hi-IN"/>
    </w:rPr>
  </w:style>
  <w:style w:type="table" w:customStyle="1" w:styleId="140">
    <w:name w:val="表格格線14"/>
    <w:basedOn w:val="a3"/>
    <w:next w:val="aff4"/>
    <w:uiPriority w:val="39"/>
    <w:rsid w:val="005715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B0516D"/>
    <w:pPr>
      <w:widowControl w:val="0"/>
    </w:pPr>
  </w:style>
  <w:style w:type="paragraph" w:styleId="1">
    <w:name w:val="heading 1"/>
    <w:basedOn w:val="a1"/>
    <w:next w:val="a1"/>
    <w:link w:val="10"/>
    <w:uiPriority w:val="9"/>
    <w:qFormat/>
    <w:rsid w:val="007E335F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3">
    <w:name w:val="heading 3"/>
    <w:basedOn w:val="a1"/>
    <w:next w:val="a1"/>
    <w:link w:val="30"/>
    <w:unhideWhenUsed/>
    <w:qFormat/>
    <w:rsid w:val="006349F9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1D03C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2"/>
    <w:link w:val="a5"/>
    <w:uiPriority w:val="99"/>
    <w:rsid w:val="001D03C5"/>
    <w:rPr>
      <w:sz w:val="20"/>
      <w:szCs w:val="20"/>
    </w:rPr>
  </w:style>
  <w:style w:type="paragraph" w:styleId="a7">
    <w:name w:val="footer"/>
    <w:basedOn w:val="a1"/>
    <w:link w:val="a8"/>
    <w:uiPriority w:val="99"/>
    <w:unhideWhenUsed/>
    <w:rsid w:val="001D03C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2"/>
    <w:link w:val="a7"/>
    <w:uiPriority w:val="99"/>
    <w:rsid w:val="001D03C5"/>
    <w:rPr>
      <w:sz w:val="20"/>
      <w:szCs w:val="20"/>
    </w:rPr>
  </w:style>
  <w:style w:type="paragraph" w:styleId="a9">
    <w:name w:val="Balloon Text"/>
    <w:basedOn w:val="a1"/>
    <w:link w:val="aa"/>
    <w:uiPriority w:val="99"/>
    <w:unhideWhenUsed/>
    <w:rsid w:val="00267F84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2"/>
    <w:link w:val="a9"/>
    <w:uiPriority w:val="99"/>
    <w:rsid w:val="00267F84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1"/>
    <w:uiPriority w:val="99"/>
    <w:unhideWhenUsed/>
    <w:rsid w:val="008C7693"/>
    <w:rPr>
      <w:rFonts w:ascii="Times New Roman" w:hAnsi="Times New Roman" w:cs="Times New Roman"/>
      <w:szCs w:val="24"/>
    </w:rPr>
  </w:style>
  <w:style w:type="paragraph" w:customStyle="1" w:styleId="ab">
    <w:name w:val="紀錄內文"/>
    <w:basedOn w:val="a1"/>
    <w:uiPriority w:val="99"/>
    <w:rsid w:val="00F526EA"/>
    <w:pPr>
      <w:spacing w:line="480" w:lineRule="exact"/>
      <w:ind w:leftChars="200" w:left="480"/>
      <w:jc w:val="both"/>
    </w:pPr>
    <w:rPr>
      <w:rFonts w:ascii="Times New Roman" w:eastAsia="標楷體" w:hAnsi="Times New Roman" w:cs="Times New Roman"/>
      <w:sz w:val="36"/>
      <w:szCs w:val="36"/>
    </w:rPr>
  </w:style>
  <w:style w:type="paragraph" w:customStyle="1" w:styleId="ac">
    <w:name w:val="案由"/>
    <w:basedOn w:val="a1"/>
    <w:link w:val="ad"/>
    <w:qFormat/>
    <w:rsid w:val="004E55EB"/>
    <w:pPr>
      <w:overflowPunct w:val="0"/>
      <w:snapToGrid w:val="0"/>
      <w:spacing w:before="50" w:line="480" w:lineRule="exact"/>
      <w:ind w:left="960" w:hangingChars="300" w:hanging="960"/>
      <w:jc w:val="both"/>
    </w:pPr>
    <w:rPr>
      <w:rFonts w:ascii="Times New Roman" w:eastAsia="標楷體" w:hAnsi="Times New Roman"/>
      <w:sz w:val="32"/>
    </w:rPr>
  </w:style>
  <w:style w:type="character" w:customStyle="1" w:styleId="ad">
    <w:name w:val="案由 字元"/>
    <w:basedOn w:val="a2"/>
    <w:link w:val="ac"/>
    <w:rsid w:val="004E55EB"/>
    <w:rPr>
      <w:rFonts w:ascii="Times New Roman" w:eastAsia="標楷體" w:hAnsi="Times New Roman"/>
      <w:sz w:val="32"/>
    </w:rPr>
  </w:style>
  <w:style w:type="paragraph" w:customStyle="1" w:styleId="ae">
    <w:name w:val="案由說明等"/>
    <w:basedOn w:val="a1"/>
    <w:link w:val="af"/>
    <w:qFormat/>
    <w:rsid w:val="004042FE"/>
    <w:pPr>
      <w:overflowPunct w:val="0"/>
      <w:snapToGrid w:val="0"/>
      <w:spacing w:before="50" w:line="480" w:lineRule="exact"/>
      <w:ind w:left="960" w:hangingChars="300" w:hanging="960"/>
      <w:jc w:val="both"/>
    </w:pPr>
    <w:rPr>
      <w:rFonts w:ascii="Times New Roman" w:eastAsia="標楷體" w:hAnsi="Times New Roman"/>
      <w:sz w:val="32"/>
      <w:szCs w:val="24"/>
    </w:rPr>
  </w:style>
  <w:style w:type="character" w:customStyle="1" w:styleId="af">
    <w:name w:val="案由說明等 字元"/>
    <w:basedOn w:val="a2"/>
    <w:link w:val="ae"/>
    <w:rsid w:val="004042FE"/>
    <w:rPr>
      <w:rFonts w:ascii="Times New Roman" w:eastAsia="標楷體" w:hAnsi="Times New Roman"/>
      <w:sz w:val="32"/>
      <w:szCs w:val="24"/>
    </w:rPr>
  </w:style>
  <w:style w:type="paragraph" w:customStyle="1" w:styleId="af0">
    <w:name w:val="一、"/>
    <w:basedOn w:val="a1"/>
    <w:link w:val="af1"/>
    <w:qFormat/>
    <w:rsid w:val="004042FE"/>
    <w:pPr>
      <w:overflowPunct w:val="0"/>
      <w:snapToGrid w:val="0"/>
      <w:spacing w:before="50" w:line="480" w:lineRule="exact"/>
      <w:ind w:leftChars="133" w:left="946" w:hangingChars="196" w:hanging="627"/>
      <w:jc w:val="both"/>
    </w:pPr>
    <w:rPr>
      <w:rFonts w:ascii="Times New Roman" w:eastAsia="標楷體" w:hAnsi="Times New Roman" w:cs="Times New Roman"/>
      <w:sz w:val="32"/>
      <w:szCs w:val="32"/>
    </w:rPr>
  </w:style>
  <w:style w:type="character" w:customStyle="1" w:styleId="af1">
    <w:name w:val="一、 字元"/>
    <w:basedOn w:val="a2"/>
    <w:link w:val="af0"/>
    <w:rsid w:val="004042FE"/>
    <w:rPr>
      <w:rFonts w:ascii="Times New Roman" w:eastAsia="標楷體" w:hAnsi="Times New Roman" w:cs="Times New Roman"/>
      <w:sz w:val="32"/>
      <w:szCs w:val="32"/>
    </w:rPr>
  </w:style>
  <w:style w:type="paragraph" w:customStyle="1" w:styleId="af2">
    <w:name w:val="(一)"/>
    <w:basedOn w:val="af3"/>
    <w:link w:val="af4"/>
    <w:qFormat/>
    <w:rsid w:val="001873C4"/>
    <w:pPr>
      <w:overflowPunct w:val="0"/>
      <w:snapToGrid w:val="0"/>
      <w:spacing w:before="50" w:line="480" w:lineRule="exact"/>
      <w:ind w:leftChars="300" w:left="1318" w:hangingChars="187" w:hanging="598"/>
      <w:jc w:val="both"/>
    </w:pPr>
    <w:rPr>
      <w:rFonts w:ascii="Times New Roman" w:eastAsia="標楷體" w:hAnsi="Times New Roman"/>
      <w:sz w:val="32"/>
      <w:szCs w:val="32"/>
    </w:rPr>
  </w:style>
  <w:style w:type="character" w:customStyle="1" w:styleId="af4">
    <w:name w:val="(一) 字元"/>
    <w:basedOn w:val="a2"/>
    <w:link w:val="af2"/>
    <w:rsid w:val="001873C4"/>
    <w:rPr>
      <w:rFonts w:ascii="Times New Roman" w:eastAsia="標楷體" w:hAnsi="Times New Roman"/>
      <w:sz w:val="32"/>
      <w:szCs w:val="32"/>
    </w:rPr>
  </w:style>
  <w:style w:type="paragraph" w:styleId="af3">
    <w:name w:val="List Paragraph"/>
    <w:aliases w:val="圖標號,01章名,樣式A,圖標"/>
    <w:basedOn w:val="a1"/>
    <w:link w:val="af5"/>
    <w:uiPriority w:val="34"/>
    <w:qFormat/>
    <w:rsid w:val="004042FE"/>
    <w:pPr>
      <w:ind w:leftChars="200" w:left="480"/>
    </w:pPr>
  </w:style>
  <w:style w:type="paragraph" w:styleId="af6">
    <w:name w:val="caption"/>
    <w:basedOn w:val="a1"/>
    <w:next w:val="a1"/>
    <w:uiPriority w:val="35"/>
    <w:unhideWhenUsed/>
    <w:qFormat/>
    <w:rsid w:val="00E50D80"/>
    <w:rPr>
      <w:sz w:val="20"/>
      <w:szCs w:val="20"/>
    </w:rPr>
  </w:style>
  <w:style w:type="paragraph" w:customStyle="1" w:styleId="af7">
    <w:name w:val="附表附件"/>
    <w:basedOn w:val="3"/>
    <w:link w:val="af8"/>
    <w:qFormat/>
    <w:rsid w:val="006349F9"/>
    <w:pPr>
      <w:keepNext w:val="0"/>
      <w:overflowPunct w:val="0"/>
      <w:snapToGrid w:val="0"/>
      <w:spacing w:before="50" w:line="480" w:lineRule="exact"/>
      <w:jc w:val="right"/>
      <w:outlineLvl w:val="1"/>
    </w:pPr>
    <w:rPr>
      <w:rFonts w:ascii="Times New Roman" w:eastAsia="標楷體" w:hAnsi="Times New Roman"/>
      <w:b w:val="0"/>
      <w:sz w:val="32"/>
    </w:rPr>
  </w:style>
  <w:style w:type="character" w:customStyle="1" w:styleId="af8">
    <w:name w:val="附表附件 字元"/>
    <w:basedOn w:val="30"/>
    <w:link w:val="af7"/>
    <w:rsid w:val="006349F9"/>
    <w:rPr>
      <w:rFonts w:ascii="Times New Roman" w:eastAsia="標楷體" w:hAnsi="Times New Roman" w:cstheme="majorBidi"/>
      <w:b w:val="0"/>
      <w:bCs/>
      <w:sz w:val="32"/>
      <w:szCs w:val="36"/>
    </w:rPr>
  </w:style>
  <w:style w:type="character" w:customStyle="1" w:styleId="30">
    <w:name w:val="標題 3 字元"/>
    <w:basedOn w:val="a2"/>
    <w:link w:val="3"/>
    <w:semiHidden/>
    <w:rsid w:val="006349F9"/>
    <w:rPr>
      <w:rFonts w:asciiTheme="majorHAnsi" w:eastAsiaTheme="majorEastAsia" w:hAnsiTheme="majorHAnsi" w:cstheme="majorBidi"/>
      <w:b/>
      <w:bCs/>
      <w:sz w:val="36"/>
      <w:szCs w:val="36"/>
    </w:rPr>
  </w:style>
  <w:style w:type="paragraph" w:customStyle="1" w:styleId="11">
    <w:name w:val="1."/>
    <w:basedOn w:val="a1"/>
    <w:link w:val="12"/>
    <w:qFormat/>
    <w:rsid w:val="00B13EA6"/>
    <w:pPr>
      <w:overflowPunct w:val="0"/>
      <w:snapToGrid w:val="0"/>
      <w:spacing w:before="50" w:line="480" w:lineRule="exact"/>
      <w:ind w:left="1560" w:hanging="227"/>
      <w:jc w:val="both"/>
    </w:pPr>
    <w:rPr>
      <w:rFonts w:ascii="Times New Roman" w:eastAsia="標楷體" w:hAnsi="Times New Roman" w:cs="Times New Roman"/>
      <w:sz w:val="32"/>
      <w:szCs w:val="20"/>
    </w:rPr>
  </w:style>
  <w:style w:type="character" w:customStyle="1" w:styleId="12">
    <w:name w:val="1. 字元"/>
    <w:basedOn w:val="a2"/>
    <w:link w:val="11"/>
    <w:rsid w:val="00B13EA6"/>
    <w:rPr>
      <w:rFonts w:ascii="Times New Roman" w:eastAsia="標楷體" w:hAnsi="Times New Roman" w:cs="Times New Roman"/>
      <w:sz w:val="32"/>
      <w:szCs w:val="20"/>
    </w:rPr>
  </w:style>
  <w:style w:type="numbering" w:customStyle="1" w:styleId="13">
    <w:name w:val="無清單1"/>
    <w:next w:val="a4"/>
    <w:semiHidden/>
    <w:rsid w:val="00A434D6"/>
  </w:style>
  <w:style w:type="paragraph" w:styleId="af9">
    <w:name w:val="Date"/>
    <w:basedOn w:val="a1"/>
    <w:next w:val="a1"/>
    <w:link w:val="afa"/>
    <w:uiPriority w:val="99"/>
    <w:rsid w:val="00A434D6"/>
    <w:pPr>
      <w:adjustRightInd w:val="0"/>
      <w:spacing w:line="360" w:lineRule="atLeast"/>
      <w:jc w:val="right"/>
      <w:textAlignment w:val="baseline"/>
    </w:pPr>
    <w:rPr>
      <w:rFonts w:ascii="Times New Roman" w:eastAsia="新細明體" w:hAnsi="Times New Roman" w:cs="Times New Roman"/>
      <w:kern w:val="0"/>
      <w:szCs w:val="20"/>
    </w:rPr>
  </w:style>
  <w:style w:type="character" w:customStyle="1" w:styleId="afa">
    <w:name w:val="日期 字元"/>
    <w:basedOn w:val="a2"/>
    <w:link w:val="af9"/>
    <w:uiPriority w:val="99"/>
    <w:rsid w:val="00A434D6"/>
    <w:rPr>
      <w:rFonts w:ascii="Times New Roman" w:eastAsia="新細明體" w:hAnsi="Times New Roman" w:cs="Times New Roman"/>
      <w:kern w:val="0"/>
      <w:szCs w:val="20"/>
    </w:rPr>
  </w:style>
  <w:style w:type="paragraph" w:customStyle="1" w:styleId="afb">
    <w:name w:val="(一)內文"/>
    <w:basedOn w:val="a1"/>
    <w:uiPriority w:val="99"/>
    <w:rsid w:val="00A434D6"/>
    <w:pPr>
      <w:adjustRightInd w:val="0"/>
      <w:spacing w:line="360" w:lineRule="auto"/>
      <w:ind w:left="360" w:firstLine="540"/>
      <w:textAlignment w:val="baseline"/>
    </w:pPr>
    <w:rPr>
      <w:rFonts w:ascii="全真楷書" w:eastAsia="全真楷書" w:hAnsi="Times New Roman" w:cs="Times New Roman"/>
      <w:kern w:val="0"/>
      <w:sz w:val="28"/>
      <w:szCs w:val="20"/>
    </w:rPr>
  </w:style>
  <w:style w:type="paragraph" w:customStyle="1" w:styleId="14">
    <w:name w:val="1"/>
    <w:basedOn w:val="a1"/>
    <w:uiPriority w:val="99"/>
    <w:rsid w:val="00A434D6"/>
    <w:pPr>
      <w:adjustRightInd w:val="0"/>
      <w:spacing w:line="360" w:lineRule="auto"/>
      <w:ind w:left="1080" w:hanging="360"/>
      <w:textAlignment w:val="baseline"/>
    </w:pPr>
    <w:rPr>
      <w:rFonts w:ascii="Times New Roman" w:eastAsia="全真楷書" w:hAnsi="Times New Roman" w:cs="Times New Roman"/>
      <w:kern w:val="0"/>
      <w:sz w:val="28"/>
      <w:szCs w:val="20"/>
    </w:rPr>
  </w:style>
  <w:style w:type="paragraph" w:styleId="31">
    <w:name w:val="Body Text Indent 3"/>
    <w:basedOn w:val="a1"/>
    <w:link w:val="32"/>
    <w:uiPriority w:val="99"/>
    <w:rsid w:val="00A434D6"/>
    <w:pPr>
      <w:adjustRightInd w:val="0"/>
      <w:spacing w:line="640" w:lineRule="exact"/>
      <w:ind w:left="1680" w:hanging="360"/>
      <w:jc w:val="both"/>
      <w:textAlignment w:val="baseline"/>
    </w:pPr>
    <w:rPr>
      <w:rFonts w:ascii="全真楷書" w:eastAsia="全真楷書" w:hAnsi="Times New Roman" w:cs="Times New Roman"/>
      <w:kern w:val="0"/>
      <w:sz w:val="36"/>
      <w:szCs w:val="20"/>
    </w:rPr>
  </w:style>
  <w:style w:type="character" w:customStyle="1" w:styleId="32">
    <w:name w:val="本文縮排 3 字元"/>
    <w:basedOn w:val="a2"/>
    <w:link w:val="31"/>
    <w:uiPriority w:val="99"/>
    <w:rsid w:val="00A434D6"/>
    <w:rPr>
      <w:rFonts w:ascii="全真楷書" w:eastAsia="全真楷書" w:hAnsi="Times New Roman" w:cs="Times New Roman"/>
      <w:kern w:val="0"/>
      <w:sz w:val="36"/>
      <w:szCs w:val="20"/>
    </w:rPr>
  </w:style>
  <w:style w:type="paragraph" w:customStyle="1" w:styleId="afc">
    <w:name w:val="報院資料標題壹"/>
    <w:basedOn w:val="a1"/>
    <w:link w:val="afd"/>
    <w:autoRedefine/>
    <w:rsid w:val="00A434D6"/>
    <w:pPr>
      <w:tabs>
        <w:tab w:val="right" w:leader="dot" w:pos="9360"/>
      </w:tabs>
      <w:spacing w:line="640" w:lineRule="exact"/>
      <w:ind w:leftChars="95" w:left="2830" w:hangingChars="542" w:hanging="2602"/>
      <w:jc w:val="both"/>
    </w:pPr>
    <w:rPr>
      <w:rFonts w:ascii="Times New Roman" w:eastAsia="標楷體" w:hAnsi="Times New Roman" w:cs="Times New Roman"/>
      <w:szCs w:val="24"/>
    </w:rPr>
  </w:style>
  <w:style w:type="paragraph" w:styleId="afe">
    <w:name w:val="footnote text"/>
    <w:basedOn w:val="a1"/>
    <w:link w:val="aff"/>
    <w:uiPriority w:val="99"/>
    <w:semiHidden/>
    <w:rsid w:val="00A434D6"/>
    <w:pPr>
      <w:snapToGrid w:val="0"/>
    </w:pPr>
    <w:rPr>
      <w:rFonts w:ascii="Times New Roman" w:eastAsia="新細明體" w:hAnsi="Times New Roman" w:cs="Times New Roman"/>
      <w:sz w:val="20"/>
      <w:szCs w:val="20"/>
    </w:rPr>
  </w:style>
  <w:style w:type="character" w:customStyle="1" w:styleId="aff">
    <w:name w:val="註腳文字 字元"/>
    <w:basedOn w:val="a2"/>
    <w:link w:val="afe"/>
    <w:uiPriority w:val="99"/>
    <w:semiHidden/>
    <w:rsid w:val="00A434D6"/>
    <w:rPr>
      <w:rFonts w:ascii="Times New Roman" w:eastAsia="新細明體" w:hAnsi="Times New Roman" w:cs="Times New Roman"/>
      <w:sz w:val="20"/>
      <w:szCs w:val="20"/>
    </w:rPr>
  </w:style>
  <w:style w:type="character" w:styleId="aff0">
    <w:name w:val="footnote reference"/>
    <w:semiHidden/>
    <w:rsid w:val="00A434D6"/>
    <w:rPr>
      <w:vertAlign w:val="superscript"/>
    </w:rPr>
  </w:style>
  <w:style w:type="character" w:customStyle="1" w:styleId="afd">
    <w:name w:val="報院資料標題壹 字元"/>
    <w:link w:val="afc"/>
    <w:rsid w:val="00A434D6"/>
    <w:rPr>
      <w:rFonts w:ascii="Times New Roman" w:eastAsia="標楷體" w:hAnsi="Times New Roman" w:cs="Times New Roman"/>
      <w:szCs w:val="24"/>
    </w:rPr>
  </w:style>
  <w:style w:type="paragraph" w:customStyle="1" w:styleId="15">
    <w:name w:val="報院資料表1"/>
    <w:basedOn w:val="a1"/>
    <w:autoRedefine/>
    <w:uiPriority w:val="99"/>
    <w:rsid w:val="00A434D6"/>
    <w:pPr>
      <w:tabs>
        <w:tab w:val="left" w:pos="2059"/>
        <w:tab w:val="left" w:pos="4159"/>
        <w:tab w:val="left" w:pos="6218"/>
        <w:tab w:val="left" w:pos="7560"/>
        <w:tab w:val="left" w:pos="9787"/>
        <w:tab w:val="left" w:pos="11400"/>
        <w:tab w:val="left" w:pos="12240"/>
      </w:tabs>
      <w:autoSpaceDE w:val="0"/>
      <w:autoSpaceDN w:val="0"/>
      <w:snapToGrid w:val="0"/>
      <w:ind w:left="1800" w:rightChars="311" w:right="746" w:hangingChars="450" w:hanging="1800"/>
    </w:pPr>
    <w:rPr>
      <w:rFonts w:ascii="Times New Roman" w:eastAsia="標楷體" w:hAnsi="Times New Roman" w:cs="Times New Roman"/>
      <w:sz w:val="32"/>
      <w:szCs w:val="32"/>
    </w:rPr>
  </w:style>
  <w:style w:type="character" w:styleId="aff1">
    <w:name w:val="page number"/>
    <w:basedOn w:val="a2"/>
    <w:rsid w:val="00A434D6"/>
  </w:style>
  <w:style w:type="paragraph" w:styleId="aff2">
    <w:name w:val="Body Text Indent"/>
    <w:basedOn w:val="a1"/>
    <w:link w:val="aff3"/>
    <w:uiPriority w:val="99"/>
    <w:rsid w:val="00A434D6"/>
    <w:pPr>
      <w:spacing w:after="120"/>
      <w:ind w:leftChars="200" w:left="480"/>
    </w:pPr>
    <w:rPr>
      <w:rFonts w:ascii="Times New Roman" w:eastAsia="新細明體" w:hAnsi="Times New Roman" w:cs="Times New Roman"/>
      <w:szCs w:val="24"/>
    </w:rPr>
  </w:style>
  <w:style w:type="character" w:customStyle="1" w:styleId="aff3">
    <w:name w:val="本文縮排 字元"/>
    <w:basedOn w:val="a2"/>
    <w:link w:val="aff2"/>
    <w:uiPriority w:val="99"/>
    <w:rsid w:val="00A434D6"/>
    <w:rPr>
      <w:rFonts w:ascii="Times New Roman" w:eastAsia="新細明體" w:hAnsi="Times New Roman" w:cs="Times New Roman"/>
      <w:szCs w:val="24"/>
    </w:rPr>
  </w:style>
  <w:style w:type="table" w:styleId="aff4">
    <w:name w:val="Table Grid"/>
    <w:basedOn w:val="a3"/>
    <w:rsid w:val="00A434D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">
    <w:name w:val="List Bullet"/>
    <w:basedOn w:val="a1"/>
    <w:uiPriority w:val="99"/>
    <w:rsid w:val="00A434D6"/>
    <w:pPr>
      <w:numPr>
        <w:numId w:val="1"/>
      </w:numPr>
      <w:contextualSpacing/>
    </w:pPr>
    <w:rPr>
      <w:rFonts w:ascii="Times New Roman" w:eastAsia="新細明體" w:hAnsi="Times New Roman" w:cs="Times New Roman"/>
      <w:szCs w:val="24"/>
    </w:rPr>
  </w:style>
  <w:style w:type="character" w:styleId="aff5">
    <w:name w:val="Emphasis"/>
    <w:uiPriority w:val="20"/>
    <w:qFormat/>
    <w:rsid w:val="00A434D6"/>
    <w:rPr>
      <w:b w:val="0"/>
      <w:bCs w:val="0"/>
      <w:i w:val="0"/>
      <w:iCs w:val="0"/>
      <w:color w:val="DD4B39"/>
    </w:rPr>
  </w:style>
  <w:style w:type="character" w:customStyle="1" w:styleId="st1">
    <w:name w:val="st1"/>
    <w:rsid w:val="00A434D6"/>
  </w:style>
  <w:style w:type="character" w:customStyle="1" w:styleId="af5">
    <w:name w:val="清單段落 字元"/>
    <w:aliases w:val="圖標號 字元,01章名 字元,樣式A 字元,圖標 字元"/>
    <w:link w:val="af3"/>
    <w:uiPriority w:val="34"/>
    <w:rsid w:val="00A434D6"/>
  </w:style>
  <w:style w:type="character" w:customStyle="1" w:styleId="10">
    <w:name w:val="標題 1 字元"/>
    <w:basedOn w:val="a2"/>
    <w:link w:val="1"/>
    <w:uiPriority w:val="9"/>
    <w:rsid w:val="007E335F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table" w:customStyle="1" w:styleId="16">
    <w:name w:val="表格格線1"/>
    <w:basedOn w:val="a3"/>
    <w:next w:val="aff4"/>
    <w:uiPriority w:val="59"/>
    <w:rsid w:val="006134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格格線2"/>
    <w:basedOn w:val="a3"/>
    <w:next w:val="aff4"/>
    <w:uiPriority w:val="59"/>
    <w:rsid w:val="00BC0B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">
    <w:name w:val="表格格線3"/>
    <w:basedOn w:val="a3"/>
    <w:next w:val="aff4"/>
    <w:uiPriority w:val="59"/>
    <w:rsid w:val="00292D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0">
    <w:name w:val="無清單2"/>
    <w:next w:val="a4"/>
    <w:uiPriority w:val="99"/>
    <w:semiHidden/>
    <w:unhideWhenUsed/>
    <w:rsid w:val="006D01E1"/>
  </w:style>
  <w:style w:type="paragraph" w:customStyle="1" w:styleId="a0">
    <w:name w:val="第　案"/>
    <w:basedOn w:val="a1"/>
    <w:link w:val="aff6"/>
    <w:qFormat/>
    <w:rsid w:val="006D01E1"/>
    <w:pPr>
      <w:numPr>
        <w:numId w:val="2"/>
      </w:numPr>
      <w:overflowPunct w:val="0"/>
      <w:snapToGrid w:val="0"/>
      <w:spacing w:before="50" w:line="480" w:lineRule="exact"/>
      <w:ind w:firstLine="0"/>
      <w:jc w:val="both"/>
      <w:outlineLvl w:val="2"/>
    </w:pPr>
    <w:rPr>
      <w:rFonts w:ascii="Times New Roman" w:eastAsia="標楷體" w:hAnsi="Times New Roman"/>
      <w:sz w:val="32"/>
      <w:szCs w:val="24"/>
    </w:rPr>
  </w:style>
  <w:style w:type="character" w:customStyle="1" w:styleId="aff6">
    <w:name w:val="第　案 字元"/>
    <w:basedOn w:val="a2"/>
    <w:link w:val="a0"/>
    <w:rsid w:val="006D01E1"/>
    <w:rPr>
      <w:rFonts w:ascii="Times New Roman" w:eastAsia="標楷體" w:hAnsi="Times New Roman"/>
      <w:sz w:val="32"/>
      <w:szCs w:val="24"/>
    </w:rPr>
  </w:style>
  <w:style w:type="character" w:customStyle="1" w:styleId="aff7">
    <w:name w:val="註解文字 字元"/>
    <w:basedOn w:val="a2"/>
    <w:link w:val="aff8"/>
    <w:uiPriority w:val="99"/>
    <w:semiHidden/>
    <w:rsid w:val="006D01E1"/>
    <w:rPr>
      <w:szCs w:val="24"/>
    </w:rPr>
  </w:style>
  <w:style w:type="paragraph" w:styleId="aff8">
    <w:name w:val="annotation text"/>
    <w:basedOn w:val="a1"/>
    <w:link w:val="aff7"/>
    <w:uiPriority w:val="99"/>
    <w:semiHidden/>
    <w:unhideWhenUsed/>
    <w:rsid w:val="006D01E1"/>
    <w:pPr>
      <w:overflowPunct w:val="0"/>
    </w:pPr>
    <w:rPr>
      <w:szCs w:val="24"/>
    </w:rPr>
  </w:style>
  <w:style w:type="character" w:customStyle="1" w:styleId="17">
    <w:name w:val="註解文字 字元1"/>
    <w:basedOn w:val="a2"/>
    <w:uiPriority w:val="99"/>
    <w:semiHidden/>
    <w:rsid w:val="006D01E1"/>
  </w:style>
  <w:style w:type="table" w:customStyle="1" w:styleId="110">
    <w:name w:val="表格格線11"/>
    <w:basedOn w:val="a3"/>
    <w:uiPriority w:val="59"/>
    <w:rsid w:val="006D01E1"/>
    <w:rPr>
      <w:rFonts w:eastAsia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表格格線4"/>
    <w:basedOn w:val="a3"/>
    <w:next w:val="aff4"/>
    <w:rsid w:val="006D01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表格格線5"/>
    <w:basedOn w:val="a3"/>
    <w:next w:val="aff4"/>
    <w:uiPriority w:val="59"/>
    <w:rsid w:val="006D01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表格格線6"/>
    <w:basedOn w:val="a3"/>
    <w:next w:val="aff4"/>
    <w:rsid w:val="00D86F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4">
    <w:name w:val="無清單3"/>
    <w:next w:val="a4"/>
    <w:uiPriority w:val="99"/>
    <w:semiHidden/>
    <w:unhideWhenUsed/>
    <w:rsid w:val="00D86F97"/>
  </w:style>
  <w:style w:type="table" w:customStyle="1" w:styleId="120">
    <w:name w:val="表格格線12"/>
    <w:basedOn w:val="a3"/>
    <w:uiPriority w:val="59"/>
    <w:rsid w:val="00D86F97"/>
    <w:rPr>
      <w:rFonts w:eastAsia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表格格線7"/>
    <w:basedOn w:val="a3"/>
    <w:next w:val="aff4"/>
    <w:rsid w:val="00D86F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表格格線8"/>
    <w:basedOn w:val="a3"/>
    <w:next w:val="aff4"/>
    <w:uiPriority w:val="59"/>
    <w:rsid w:val="00D86F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表格格線9"/>
    <w:basedOn w:val="a3"/>
    <w:next w:val="aff4"/>
    <w:uiPriority w:val="39"/>
    <w:rsid w:val="002877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表格格線22"/>
    <w:basedOn w:val="a3"/>
    <w:next w:val="aff4"/>
    <w:uiPriority w:val="39"/>
    <w:rsid w:val="00C87B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表格格線10"/>
    <w:basedOn w:val="a3"/>
    <w:next w:val="aff4"/>
    <w:uiPriority w:val="59"/>
    <w:rsid w:val="009C39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表格格線13"/>
    <w:basedOn w:val="a3"/>
    <w:next w:val="aff4"/>
    <w:uiPriority w:val="59"/>
    <w:rsid w:val="009735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9">
    <w:name w:val="annotation reference"/>
    <w:basedOn w:val="a2"/>
    <w:uiPriority w:val="99"/>
    <w:semiHidden/>
    <w:unhideWhenUsed/>
    <w:rsid w:val="009041E3"/>
    <w:rPr>
      <w:sz w:val="18"/>
      <w:szCs w:val="18"/>
    </w:rPr>
  </w:style>
  <w:style w:type="paragraph" w:styleId="affa">
    <w:name w:val="annotation subject"/>
    <w:basedOn w:val="aff8"/>
    <w:next w:val="aff8"/>
    <w:link w:val="affb"/>
    <w:uiPriority w:val="99"/>
    <w:semiHidden/>
    <w:unhideWhenUsed/>
    <w:rsid w:val="009041E3"/>
    <w:pPr>
      <w:overflowPunct/>
    </w:pPr>
    <w:rPr>
      <w:b/>
      <w:bCs/>
      <w:szCs w:val="22"/>
    </w:rPr>
  </w:style>
  <w:style w:type="character" w:customStyle="1" w:styleId="affb">
    <w:name w:val="註解主旨 字元"/>
    <w:basedOn w:val="aff7"/>
    <w:link w:val="affa"/>
    <w:uiPriority w:val="99"/>
    <w:semiHidden/>
    <w:rsid w:val="009041E3"/>
    <w:rPr>
      <w:b/>
      <w:bCs/>
      <w:szCs w:val="24"/>
    </w:rPr>
  </w:style>
  <w:style w:type="paragraph" w:customStyle="1" w:styleId="Default">
    <w:name w:val="Default"/>
    <w:rsid w:val="00C37F73"/>
    <w:pPr>
      <w:widowControl w:val="0"/>
      <w:autoSpaceDE w:val="0"/>
      <w:autoSpaceDN w:val="0"/>
      <w:adjustRightInd w:val="0"/>
    </w:pPr>
    <w:rPr>
      <w:rFonts w:ascii="標楷體" w:eastAsia="標楷體" w:hAnsi="Times New Roman" w:cs="標楷體"/>
      <w:color w:val="000000"/>
      <w:kern w:val="0"/>
      <w:szCs w:val="24"/>
      <w:lang w:bidi="hi-IN"/>
    </w:rPr>
  </w:style>
  <w:style w:type="table" w:customStyle="1" w:styleId="140">
    <w:name w:val="表格格線14"/>
    <w:basedOn w:val="a3"/>
    <w:next w:val="aff4"/>
    <w:uiPriority w:val="39"/>
    <w:rsid w:val="005715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6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65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26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3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4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0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87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39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3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2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2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53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0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1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0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8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1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9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9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8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2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3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6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9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65EBCB-7B4F-4CA8-AA4F-C2546439C3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628</Words>
  <Characters>3582</Characters>
  <Application>Microsoft Office Word</Application>
  <DocSecurity>0</DocSecurity>
  <Lines>29</Lines>
  <Paragraphs>8</Paragraphs>
  <ScaleCrop>false</ScaleCrop>
  <Company>DOH</Company>
  <LinksUpToDate>false</LinksUpToDate>
  <CharactersWithSpaces>4202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全民健康保險會顏銘燦</dc:creator>
  <cp:lastModifiedBy>邵格蘊</cp:lastModifiedBy>
  <cp:revision>3</cp:revision>
  <cp:lastPrinted>2024-03-12T06:16:00Z</cp:lastPrinted>
  <dcterms:created xsi:type="dcterms:W3CDTF">2024-03-22T06:41:00Z</dcterms:created>
  <dcterms:modified xsi:type="dcterms:W3CDTF">2024-03-22T06:43:00Z</dcterms:modified>
</cp:coreProperties>
</file>